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11" w:rsidRPr="001E117F" w:rsidRDefault="00D1682D">
      <w:pPr>
        <w:rPr>
          <w:rFonts w:ascii="Bell MT" w:hAnsi="Bell MT"/>
          <w:b/>
          <w:sz w:val="68"/>
          <w:szCs w:val="68"/>
          <w:u w:val="single"/>
        </w:rPr>
      </w:pPr>
      <w:r>
        <w:tab/>
      </w:r>
      <w:r w:rsidRPr="001E117F">
        <w:rPr>
          <w:rFonts w:ascii="Bell MT" w:hAnsi="Bell MT"/>
          <w:b/>
          <w:sz w:val="68"/>
          <w:szCs w:val="68"/>
          <w:u w:val="single"/>
        </w:rPr>
        <w:t xml:space="preserve">Szobrászat </w:t>
      </w:r>
      <w:r w:rsidR="001E117F" w:rsidRPr="001E117F">
        <w:rPr>
          <w:rFonts w:ascii="Bell MT" w:hAnsi="Bell MT"/>
          <w:b/>
          <w:sz w:val="68"/>
          <w:szCs w:val="68"/>
          <w:u w:val="single"/>
        </w:rPr>
        <w:t xml:space="preserve">a </w:t>
      </w:r>
      <w:proofErr w:type="spellStart"/>
      <w:r w:rsidR="001E117F" w:rsidRPr="001E117F">
        <w:rPr>
          <w:rFonts w:ascii="Bell MT" w:hAnsi="Bell MT"/>
          <w:b/>
          <w:sz w:val="68"/>
          <w:szCs w:val="68"/>
          <w:u w:val="single"/>
        </w:rPr>
        <w:t>XVI</w:t>
      </w:r>
      <w:r w:rsidRPr="001E117F">
        <w:rPr>
          <w:rFonts w:ascii="Bell MT" w:hAnsi="Bell MT"/>
          <w:b/>
          <w:sz w:val="68"/>
          <w:szCs w:val="68"/>
          <w:u w:val="single"/>
        </w:rPr>
        <w:t>.században</w:t>
      </w:r>
      <w:proofErr w:type="spellEnd"/>
    </w:p>
    <w:p w:rsidR="00D1682D" w:rsidRDefault="00D1682D">
      <w:pPr>
        <w:rPr>
          <w:rFonts w:ascii="Bell MT" w:hAnsi="Bell MT"/>
          <w:b/>
          <w:sz w:val="72"/>
          <w:szCs w:val="72"/>
          <w:u w:val="single"/>
        </w:rPr>
      </w:pPr>
    </w:p>
    <w:p w:rsidR="001E117F" w:rsidRDefault="001E117F">
      <w:pPr>
        <w:rPr>
          <w:sz w:val="28"/>
          <w:szCs w:val="28"/>
        </w:rPr>
      </w:pPr>
      <w:r w:rsidRPr="001E117F">
        <w:rPr>
          <w:sz w:val="28"/>
          <w:szCs w:val="28"/>
        </w:rPr>
        <w:t xml:space="preserve">Csak a 16. század utolsó negyedében hozott új irányzatot a szobrászatba </w:t>
      </w:r>
      <w:r w:rsidRPr="001E117F">
        <w:rPr>
          <w:sz w:val="28"/>
          <w:szCs w:val="28"/>
        </w:rPr>
        <w:t>Giovanni da Bologna.</w:t>
      </w:r>
    </w:p>
    <w:p w:rsidR="001E117F" w:rsidRDefault="001E117F">
      <w:pPr>
        <w:rPr>
          <w:sz w:val="28"/>
          <w:szCs w:val="28"/>
        </w:rPr>
      </w:pPr>
      <w:r w:rsidRPr="00775140">
        <w:rPr>
          <w:b/>
          <w:bCs/>
          <w:i/>
          <w:sz w:val="28"/>
          <w:szCs w:val="28"/>
          <w:u w:val="single"/>
        </w:rPr>
        <w:t>Giovanni da Bologna</w:t>
      </w:r>
      <w:r w:rsidR="001A65DE">
        <w:rPr>
          <w:b/>
          <w:bCs/>
          <w:sz w:val="28"/>
          <w:szCs w:val="28"/>
        </w:rPr>
        <w:t xml:space="preserve"> </w:t>
      </w:r>
      <w:r w:rsidR="001A65DE" w:rsidRPr="001A65DE">
        <w:rPr>
          <w:sz w:val="28"/>
          <w:szCs w:val="28"/>
        </w:rPr>
        <w:t>(</w:t>
      </w:r>
      <w:proofErr w:type="spellStart"/>
      <w:r w:rsidR="001A65DE" w:rsidRPr="001A65DE">
        <w:rPr>
          <w:sz w:val="28"/>
          <w:szCs w:val="28"/>
        </w:rPr>
        <w:t>Donai</w:t>
      </w:r>
      <w:proofErr w:type="spellEnd"/>
      <w:r w:rsidR="001A65DE" w:rsidRPr="001A65DE">
        <w:rPr>
          <w:sz w:val="28"/>
          <w:szCs w:val="28"/>
        </w:rPr>
        <w:t xml:space="preserve">, </w:t>
      </w:r>
      <w:r w:rsidR="001A65DE" w:rsidRPr="001A65DE">
        <w:rPr>
          <w:sz w:val="28"/>
          <w:szCs w:val="28"/>
        </w:rPr>
        <w:t>1524</w:t>
      </w:r>
      <w:r w:rsidR="001A65DE" w:rsidRPr="001A65DE">
        <w:rPr>
          <w:sz w:val="28"/>
          <w:szCs w:val="28"/>
        </w:rPr>
        <w:t xml:space="preserve"> k. - </w:t>
      </w:r>
      <w:r w:rsidR="001A65DE" w:rsidRPr="001A65DE">
        <w:rPr>
          <w:sz w:val="28"/>
          <w:szCs w:val="28"/>
        </w:rPr>
        <w:t>Firenze</w:t>
      </w:r>
      <w:r w:rsidR="001A65DE" w:rsidRPr="001A65DE">
        <w:rPr>
          <w:sz w:val="28"/>
          <w:szCs w:val="28"/>
        </w:rPr>
        <w:t xml:space="preserve">, </w:t>
      </w:r>
      <w:r w:rsidR="001A65DE" w:rsidRPr="001A65DE">
        <w:rPr>
          <w:sz w:val="28"/>
          <w:szCs w:val="28"/>
        </w:rPr>
        <w:t>1608</w:t>
      </w:r>
      <w:r w:rsidR="001A65DE">
        <w:rPr>
          <w:sz w:val="28"/>
          <w:szCs w:val="28"/>
        </w:rPr>
        <w:t>.aug 13.),</w:t>
      </w:r>
      <w:r w:rsidRPr="001E117F">
        <w:rPr>
          <w:sz w:val="28"/>
          <w:szCs w:val="28"/>
        </w:rPr>
        <w:t xml:space="preserve"> eredeti nevén </w:t>
      </w:r>
      <w:r w:rsidRPr="001E117F">
        <w:rPr>
          <w:b/>
          <w:bCs/>
          <w:sz w:val="28"/>
          <w:szCs w:val="28"/>
        </w:rPr>
        <w:t xml:space="preserve">Jean </w:t>
      </w:r>
      <w:proofErr w:type="spellStart"/>
      <w:r w:rsidRPr="001E117F">
        <w:rPr>
          <w:b/>
          <w:bCs/>
          <w:sz w:val="28"/>
          <w:szCs w:val="28"/>
        </w:rPr>
        <w:t>Boulogne</w:t>
      </w:r>
      <w:proofErr w:type="spellEnd"/>
      <w:r w:rsidRPr="001E117F">
        <w:rPr>
          <w:sz w:val="28"/>
          <w:szCs w:val="28"/>
        </w:rPr>
        <w:t xml:space="preserve">, </w:t>
      </w:r>
      <w:proofErr w:type="spellStart"/>
      <w:r w:rsidRPr="001E117F">
        <w:rPr>
          <w:b/>
          <w:bCs/>
          <w:sz w:val="28"/>
          <w:szCs w:val="28"/>
        </w:rPr>
        <w:t>Giambologna</w:t>
      </w:r>
      <w:proofErr w:type="spellEnd"/>
      <w:r w:rsidRPr="001E117F">
        <w:rPr>
          <w:sz w:val="28"/>
          <w:szCs w:val="28"/>
        </w:rPr>
        <w:t xml:space="preserve"> néven is ismert</w:t>
      </w:r>
      <w:r>
        <w:rPr>
          <w:sz w:val="28"/>
          <w:szCs w:val="28"/>
        </w:rPr>
        <w:t xml:space="preserve"> németalföldi</w:t>
      </w:r>
      <w:r w:rsidRPr="001E117F">
        <w:rPr>
          <w:sz w:val="28"/>
          <w:szCs w:val="28"/>
        </w:rPr>
        <w:t xml:space="preserve"> szobrász</w:t>
      </w:r>
      <w:r>
        <w:rPr>
          <w:sz w:val="28"/>
          <w:szCs w:val="28"/>
        </w:rPr>
        <w:t xml:space="preserve">. </w:t>
      </w:r>
      <w:r w:rsidRPr="001E117F">
        <w:rPr>
          <w:sz w:val="28"/>
          <w:szCs w:val="28"/>
        </w:rPr>
        <w:t xml:space="preserve">Kezdeti munkásságát követően Itáliában tevékenykedett. Alkotóművészete fontos közbenső stílusfejlődési állomás </w:t>
      </w:r>
      <w:r w:rsidRPr="001E117F">
        <w:rPr>
          <w:sz w:val="28"/>
          <w:szCs w:val="28"/>
        </w:rPr>
        <w:t>Michelangelo</w:t>
      </w:r>
      <w:r w:rsidRPr="001E117F">
        <w:rPr>
          <w:sz w:val="28"/>
          <w:szCs w:val="28"/>
        </w:rPr>
        <w:t xml:space="preserve"> és </w:t>
      </w:r>
      <w:proofErr w:type="spellStart"/>
      <w:r w:rsidRPr="001E117F">
        <w:rPr>
          <w:sz w:val="28"/>
          <w:szCs w:val="28"/>
        </w:rPr>
        <w:t>Bernin</w:t>
      </w:r>
      <w:r>
        <w:rPr>
          <w:sz w:val="28"/>
          <w:szCs w:val="28"/>
        </w:rPr>
        <w:t>i</w:t>
      </w:r>
      <w:proofErr w:type="spellEnd"/>
      <w:r w:rsidRPr="001E117F">
        <w:rPr>
          <w:sz w:val="28"/>
          <w:szCs w:val="28"/>
        </w:rPr>
        <w:t xml:space="preserve"> művészeti stíluskorszakai között.</w:t>
      </w:r>
    </w:p>
    <w:p w:rsidR="00775140" w:rsidRDefault="00775140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2BBE9887" wp14:editId="49EE3BCC">
            <wp:simplePos x="0" y="0"/>
            <wp:positionH relativeFrom="margin">
              <wp:align>center</wp:align>
            </wp:positionH>
            <wp:positionV relativeFrom="paragraph">
              <wp:posOffset>2396490</wp:posOffset>
            </wp:positionV>
            <wp:extent cx="2666877" cy="3787975"/>
            <wp:effectExtent l="0" t="0" r="635" b="317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px-Goltzius-Bologn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877" cy="378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17F" w:rsidRPr="001E117F">
        <w:rPr>
          <w:sz w:val="28"/>
          <w:szCs w:val="28"/>
        </w:rPr>
        <w:t xml:space="preserve">Nagy hatással volt rá a </w:t>
      </w:r>
      <w:r w:rsidR="001E117F" w:rsidRPr="001E117F">
        <w:rPr>
          <w:sz w:val="28"/>
          <w:szCs w:val="28"/>
        </w:rPr>
        <w:t>hellenisztikus</w:t>
      </w:r>
      <w:r w:rsidR="001E117F" w:rsidRPr="001E117F">
        <w:rPr>
          <w:sz w:val="28"/>
          <w:szCs w:val="28"/>
        </w:rPr>
        <w:t xml:space="preserve"> szobrászat technikai és anatómiai virtuozitása, a mozgó figurák merész csoportjainak alakítása - többek között az 1546 táján előkerült „</w:t>
      </w:r>
      <w:proofErr w:type="spellStart"/>
      <w:r w:rsidR="001E117F" w:rsidRPr="001E117F">
        <w:rPr>
          <w:sz w:val="28"/>
          <w:szCs w:val="28"/>
        </w:rPr>
        <w:t>Farnese</w:t>
      </w:r>
      <w:proofErr w:type="spellEnd"/>
      <w:r w:rsidR="001E117F" w:rsidRPr="001E117F">
        <w:rPr>
          <w:sz w:val="28"/>
          <w:szCs w:val="28"/>
        </w:rPr>
        <w:t>-bika” (</w:t>
      </w:r>
      <w:proofErr w:type="spellStart"/>
      <w:r w:rsidR="001E117F" w:rsidRPr="001E117F">
        <w:rPr>
          <w:sz w:val="28"/>
          <w:szCs w:val="28"/>
        </w:rPr>
        <w:t>Museo</w:t>
      </w:r>
      <w:proofErr w:type="spellEnd"/>
      <w:r w:rsidR="001E117F" w:rsidRPr="001E117F">
        <w:rPr>
          <w:sz w:val="28"/>
          <w:szCs w:val="28"/>
        </w:rPr>
        <w:t xml:space="preserve"> </w:t>
      </w:r>
      <w:proofErr w:type="spellStart"/>
      <w:r w:rsidR="001E117F" w:rsidRPr="001E117F">
        <w:rPr>
          <w:sz w:val="28"/>
          <w:szCs w:val="28"/>
        </w:rPr>
        <w:t>Nazionale</w:t>
      </w:r>
      <w:proofErr w:type="spellEnd"/>
      <w:r w:rsidR="001E117F" w:rsidRPr="001E117F">
        <w:rPr>
          <w:sz w:val="28"/>
          <w:szCs w:val="28"/>
        </w:rPr>
        <w:t>, Nápoly).</w:t>
      </w:r>
      <w:r w:rsidR="001A65DE" w:rsidRPr="001A65DE">
        <w:t xml:space="preserve"> </w:t>
      </w:r>
      <w:r w:rsidR="001A65DE" w:rsidRPr="001A65DE">
        <w:rPr>
          <w:sz w:val="28"/>
          <w:szCs w:val="28"/>
        </w:rPr>
        <w:t xml:space="preserve">Visszaútján felkereste Firenzét, hogy a kora reneszánsz mesterek és Michelangelo szobrászatát tanulmányozza. Szállásadója </w:t>
      </w:r>
      <w:proofErr w:type="spellStart"/>
      <w:r w:rsidR="001A65DE" w:rsidRPr="001A65DE">
        <w:rPr>
          <w:sz w:val="28"/>
          <w:szCs w:val="28"/>
        </w:rPr>
        <w:t>Bernardo</w:t>
      </w:r>
      <w:proofErr w:type="spellEnd"/>
      <w:r w:rsidR="001A65DE" w:rsidRPr="001A65DE">
        <w:rPr>
          <w:sz w:val="28"/>
          <w:szCs w:val="28"/>
        </w:rPr>
        <w:t xml:space="preserve"> </w:t>
      </w:r>
      <w:proofErr w:type="spellStart"/>
      <w:r w:rsidR="001A65DE" w:rsidRPr="001A65DE">
        <w:rPr>
          <w:sz w:val="28"/>
          <w:szCs w:val="28"/>
        </w:rPr>
        <w:t>Vecchietti</w:t>
      </w:r>
      <w:proofErr w:type="spellEnd"/>
      <w:r w:rsidR="001A65DE" w:rsidRPr="001A65DE">
        <w:rPr>
          <w:sz w:val="28"/>
          <w:szCs w:val="28"/>
        </w:rPr>
        <w:t xml:space="preserve"> gazdag művészetpártoló volt, aki felismerve a művész tehetségét, anyagi támogatást biztosított számára, valamint bevezette a firenzei művészet </w:t>
      </w:r>
      <w:proofErr w:type="spellStart"/>
      <w:r w:rsidR="001A65DE" w:rsidRPr="001A65DE">
        <w:rPr>
          <w:sz w:val="28"/>
          <w:szCs w:val="28"/>
        </w:rPr>
        <w:t>világába</w:t>
      </w:r>
      <w:proofErr w:type="gramStart"/>
      <w:r w:rsidR="001A65DE" w:rsidRPr="001A65DE">
        <w:rPr>
          <w:sz w:val="28"/>
          <w:szCs w:val="28"/>
        </w:rPr>
        <w:t>,bemutatta</w:t>
      </w:r>
      <w:proofErr w:type="spellEnd"/>
      <w:proofErr w:type="gramEnd"/>
      <w:r w:rsidR="001A65DE" w:rsidRPr="001A65DE">
        <w:rPr>
          <w:sz w:val="28"/>
          <w:szCs w:val="28"/>
        </w:rPr>
        <w:t xml:space="preserve"> a későbbi nagyherceg, </w:t>
      </w:r>
      <w:r w:rsidR="001A65DE" w:rsidRPr="001A65DE">
        <w:rPr>
          <w:sz w:val="28"/>
          <w:szCs w:val="28"/>
        </w:rPr>
        <w:t>Francesco de’ Medicinek</w:t>
      </w:r>
      <w:r w:rsidR="001A65DE" w:rsidRPr="001A65DE">
        <w:rPr>
          <w:sz w:val="28"/>
          <w:szCs w:val="28"/>
        </w:rPr>
        <w:t xml:space="preserve"> is, aki a Firenzében való letelepedésre bátorította. 1561-től a </w:t>
      </w:r>
      <w:r w:rsidR="001A65DE" w:rsidRPr="001A65DE">
        <w:rPr>
          <w:sz w:val="28"/>
          <w:szCs w:val="28"/>
        </w:rPr>
        <w:t>Mediciek</w:t>
      </w:r>
      <w:r w:rsidR="001A65DE">
        <w:rPr>
          <w:sz w:val="28"/>
          <w:szCs w:val="28"/>
        </w:rPr>
        <w:t xml:space="preserve"> havi javadalmazásban </w:t>
      </w:r>
      <w:r w:rsidR="001A65DE" w:rsidRPr="001A65DE">
        <w:rPr>
          <w:sz w:val="28"/>
          <w:szCs w:val="28"/>
        </w:rPr>
        <w:t>részesítették.</w:t>
      </w:r>
      <w:r w:rsidR="001A65DE" w:rsidRPr="001A65DE">
        <w:rPr>
          <w:noProof/>
          <w:sz w:val="28"/>
          <w:szCs w:val="28"/>
          <w:lang w:eastAsia="hu-HU"/>
        </w:rPr>
        <w:t xml:space="preserve"> </w:t>
      </w:r>
      <w:r>
        <w:rPr>
          <w:noProof/>
          <w:sz w:val="28"/>
          <w:szCs w:val="28"/>
          <w:lang w:eastAsia="hu-HU"/>
        </w:rPr>
        <w:br/>
      </w:r>
      <w:r>
        <w:rPr>
          <w:noProof/>
          <w:sz w:val="28"/>
          <w:szCs w:val="28"/>
          <w:lang w:eastAsia="hu-HU"/>
        </w:rPr>
        <w:br/>
      </w:r>
    </w:p>
    <w:p w:rsidR="00775140" w:rsidRDefault="0077514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5140" w:rsidRPr="00775140" w:rsidRDefault="00775140">
      <w:pPr>
        <w:rPr>
          <w:vanish/>
          <w:sz w:val="28"/>
          <w:szCs w:val="28"/>
          <w:specVanish/>
        </w:rPr>
      </w:pPr>
    </w:p>
    <w:p w:rsidR="00775140" w:rsidRPr="00775140" w:rsidRDefault="00775140" w:rsidP="00775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75140">
        <w:rPr>
          <w:sz w:val="28"/>
          <w:szCs w:val="28"/>
        </w:rPr>
        <w:t xml:space="preserve"> </w:t>
      </w:r>
      <w:r w:rsidRPr="0077514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szabin nők elrablása</w:t>
      </w:r>
    </w:p>
    <w:p w:rsidR="00775140" w:rsidRDefault="00775140" w:rsidP="0077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7514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Ez </w:t>
      </w:r>
      <w:proofErr w:type="spellStart"/>
      <w:r w:rsidRPr="00775140">
        <w:rPr>
          <w:rFonts w:ascii="Times New Roman" w:eastAsia="Times New Roman" w:hAnsi="Times New Roman" w:cs="Times New Roman"/>
          <w:sz w:val="28"/>
          <w:szCs w:val="28"/>
          <w:lang w:eastAsia="hu-HU"/>
        </w:rPr>
        <w:t>Giambologna</w:t>
      </w:r>
      <w:proofErr w:type="spellEnd"/>
      <w:r w:rsidRPr="0077514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harmadik nagy márv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ánycsoportja (1579-82, Firenze, Loggia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dei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Lanzi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). </w:t>
      </w:r>
      <w:proofErr w:type="gramStart"/>
      <w:r w:rsidRPr="00775140">
        <w:rPr>
          <w:rFonts w:ascii="Times New Roman" w:eastAsia="Times New Roman" w:hAnsi="Times New Roman" w:cs="Times New Roman"/>
          <w:sz w:val="28"/>
          <w:szCs w:val="28"/>
          <w:lang w:eastAsia="hu-HU"/>
        </w:rPr>
        <w:t>Monumentális</w:t>
      </w:r>
      <w:proofErr w:type="gramEnd"/>
      <w:r w:rsidRPr="0077514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szobrászi pályafutásának csúcsára ért el a három figura egységes csoporttá szervezésével.</w:t>
      </w: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001DC185" wp14:editId="1095C6BD">
            <wp:simplePos x="0" y="0"/>
            <wp:positionH relativeFrom="margin">
              <wp:posOffset>1413510</wp:posOffset>
            </wp:positionH>
            <wp:positionV relativeFrom="paragraph">
              <wp:posOffset>11430</wp:posOffset>
            </wp:positionV>
            <wp:extent cx="2678906" cy="3571875"/>
            <wp:effectExtent l="0" t="0" r="762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enze-piazza_signoria_statue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906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10C75" w:rsidRDefault="00A10C75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 wp14:anchorId="0798AD86" wp14:editId="0745A641">
            <wp:simplePos x="0" y="0"/>
            <wp:positionH relativeFrom="margin">
              <wp:align>center</wp:align>
            </wp:positionH>
            <wp:positionV relativeFrom="paragraph">
              <wp:posOffset>595630</wp:posOffset>
            </wp:positionV>
            <wp:extent cx="2531110" cy="3533775"/>
            <wp:effectExtent l="0" t="0" r="2540" b="952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0px-Tilman_riemenschneid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75140" w:rsidRPr="00775140">
        <w:rPr>
          <w:b/>
          <w:bCs/>
          <w:i/>
          <w:sz w:val="28"/>
          <w:szCs w:val="28"/>
          <w:u w:val="single"/>
        </w:rPr>
        <w:t>Tilman</w:t>
      </w:r>
      <w:proofErr w:type="spellEnd"/>
      <w:r w:rsidR="00775140" w:rsidRPr="00775140">
        <w:rPr>
          <w:b/>
          <w:bCs/>
          <w:i/>
          <w:sz w:val="28"/>
          <w:szCs w:val="28"/>
          <w:u w:val="single"/>
        </w:rPr>
        <w:t xml:space="preserve"> </w:t>
      </w:r>
      <w:proofErr w:type="spellStart"/>
      <w:r w:rsidR="00775140" w:rsidRPr="00775140">
        <w:rPr>
          <w:b/>
          <w:bCs/>
          <w:i/>
          <w:sz w:val="28"/>
          <w:szCs w:val="28"/>
          <w:u w:val="single"/>
        </w:rPr>
        <w:t>Riemenschneider</w:t>
      </w:r>
      <w:proofErr w:type="spellEnd"/>
      <w:r w:rsidR="00775140" w:rsidRPr="00775140">
        <w:rPr>
          <w:sz w:val="28"/>
          <w:szCs w:val="28"/>
        </w:rPr>
        <w:t xml:space="preserve"> (</w:t>
      </w:r>
      <w:proofErr w:type="spellStart"/>
      <w:r w:rsidR="00775140" w:rsidRPr="00775140">
        <w:rPr>
          <w:sz w:val="28"/>
          <w:szCs w:val="28"/>
        </w:rPr>
        <w:t>Heligenstadt</w:t>
      </w:r>
      <w:proofErr w:type="spellEnd"/>
      <w:r w:rsidR="00775140" w:rsidRPr="00775140">
        <w:rPr>
          <w:sz w:val="28"/>
          <w:szCs w:val="28"/>
        </w:rPr>
        <w:t xml:space="preserve">, </w:t>
      </w:r>
      <w:r w:rsidR="00775140" w:rsidRPr="00775140">
        <w:rPr>
          <w:sz w:val="28"/>
          <w:szCs w:val="28"/>
        </w:rPr>
        <w:t>1460</w:t>
      </w:r>
      <w:r w:rsidR="00775140" w:rsidRPr="00775140">
        <w:rPr>
          <w:sz w:val="28"/>
          <w:szCs w:val="28"/>
        </w:rPr>
        <w:t xml:space="preserve">. körül – </w:t>
      </w:r>
      <w:r w:rsidR="00775140" w:rsidRPr="00775140">
        <w:rPr>
          <w:sz w:val="28"/>
          <w:szCs w:val="28"/>
        </w:rPr>
        <w:t>Würzburg</w:t>
      </w:r>
      <w:r w:rsidR="00775140" w:rsidRPr="00775140">
        <w:rPr>
          <w:sz w:val="28"/>
          <w:szCs w:val="28"/>
        </w:rPr>
        <w:t xml:space="preserve">, </w:t>
      </w:r>
      <w:r w:rsidR="00775140" w:rsidRPr="00775140">
        <w:rPr>
          <w:sz w:val="28"/>
          <w:szCs w:val="28"/>
        </w:rPr>
        <w:t>1531</w:t>
      </w:r>
      <w:r w:rsidR="00775140" w:rsidRPr="00775140">
        <w:rPr>
          <w:sz w:val="28"/>
          <w:szCs w:val="28"/>
        </w:rPr>
        <w:t xml:space="preserve">. </w:t>
      </w:r>
      <w:r w:rsidR="00775140" w:rsidRPr="00775140">
        <w:rPr>
          <w:sz w:val="28"/>
          <w:szCs w:val="28"/>
        </w:rPr>
        <w:t>július 7.</w:t>
      </w:r>
      <w:r w:rsidR="00775140" w:rsidRPr="00775140">
        <w:rPr>
          <w:sz w:val="28"/>
          <w:szCs w:val="28"/>
        </w:rPr>
        <w:t xml:space="preserve">) a késő </w:t>
      </w:r>
      <w:r w:rsidR="00775140" w:rsidRPr="00775140">
        <w:rPr>
          <w:sz w:val="28"/>
          <w:szCs w:val="28"/>
        </w:rPr>
        <w:t>gótika</w:t>
      </w:r>
      <w:r w:rsidR="00775140" w:rsidRPr="00775140">
        <w:rPr>
          <w:sz w:val="28"/>
          <w:szCs w:val="28"/>
        </w:rPr>
        <w:t xml:space="preserve"> és a </w:t>
      </w:r>
      <w:r w:rsidR="00775140" w:rsidRPr="00775140">
        <w:rPr>
          <w:sz w:val="28"/>
          <w:szCs w:val="28"/>
        </w:rPr>
        <w:t>reneszánsz</w:t>
      </w:r>
      <w:r w:rsidR="00775140" w:rsidRPr="00775140">
        <w:rPr>
          <w:sz w:val="28"/>
          <w:szCs w:val="28"/>
        </w:rPr>
        <w:t xml:space="preserve"> közötti átmeneti időszak legjelentősebb német szobrásza.</w:t>
      </w:r>
    </w:p>
    <w:p w:rsidR="00A10C75" w:rsidRDefault="00A10C75">
      <w:pPr>
        <w:rPr>
          <w:sz w:val="28"/>
          <w:szCs w:val="28"/>
        </w:rPr>
      </w:pPr>
    </w:p>
    <w:p w:rsidR="00A10C75" w:rsidRDefault="00A10C75">
      <w:pPr>
        <w:rPr>
          <w:sz w:val="28"/>
          <w:szCs w:val="28"/>
        </w:rPr>
      </w:pPr>
    </w:p>
    <w:p w:rsidR="00A10C75" w:rsidRDefault="00A10C75">
      <w:pPr>
        <w:rPr>
          <w:sz w:val="28"/>
          <w:szCs w:val="28"/>
        </w:rPr>
      </w:pPr>
    </w:p>
    <w:p w:rsidR="00A10C75" w:rsidRDefault="00A10C75">
      <w:pPr>
        <w:rPr>
          <w:sz w:val="28"/>
          <w:szCs w:val="28"/>
        </w:rPr>
      </w:pPr>
    </w:p>
    <w:p w:rsidR="00A10C75" w:rsidRDefault="00A10C75">
      <w:pPr>
        <w:rPr>
          <w:sz w:val="28"/>
          <w:szCs w:val="28"/>
        </w:rPr>
      </w:pPr>
    </w:p>
    <w:p w:rsidR="00A10C75" w:rsidRDefault="00A10C75">
      <w:pPr>
        <w:rPr>
          <w:sz w:val="28"/>
          <w:szCs w:val="28"/>
        </w:rPr>
      </w:pPr>
    </w:p>
    <w:p w:rsidR="00A10C75" w:rsidRDefault="00A10C75">
      <w:pPr>
        <w:rPr>
          <w:sz w:val="28"/>
          <w:szCs w:val="28"/>
        </w:rPr>
      </w:pPr>
    </w:p>
    <w:p w:rsidR="00A10C75" w:rsidRDefault="00A10C75">
      <w:pPr>
        <w:rPr>
          <w:sz w:val="28"/>
          <w:szCs w:val="28"/>
        </w:rPr>
      </w:pPr>
    </w:p>
    <w:p w:rsidR="00775140" w:rsidRPr="00A10C75" w:rsidRDefault="007562A8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63360" behindDoc="0" locked="0" layoutInCell="1" allowOverlap="1" wp14:anchorId="1CCB2707" wp14:editId="38A4FCDA">
            <wp:simplePos x="0" y="0"/>
            <wp:positionH relativeFrom="margin">
              <wp:posOffset>433705</wp:posOffset>
            </wp:positionH>
            <wp:positionV relativeFrom="margin">
              <wp:posOffset>6014085</wp:posOffset>
            </wp:positionV>
            <wp:extent cx="4501515" cy="3239135"/>
            <wp:effectExtent l="0" t="0" r="0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4px-BambergDom-GrabHeinrichKunigund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2336" behindDoc="0" locked="0" layoutInCell="1" allowOverlap="1" wp14:anchorId="2B2EAF5E" wp14:editId="390A7461">
            <wp:simplePos x="0" y="0"/>
            <wp:positionH relativeFrom="margin">
              <wp:posOffset>2738755</wp:posOffset>
            </wp:positionH>
            <wp:positionV relativeFrom="margin">
              <wp:posOffset>2110105</wp:posOffset>
            </wp:positionV>
            <wp:extent cx="2381250" cy="3571875"/>
            <wp:effectExtent l="0" t="0" r="0" b="952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00px-Rothenburg_BW_1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1" locked="0" layoutInCell="1" allowOverlap="1" wp14:anchorId="611F6ECD" wp14:editId="0DEA85D8">
            <wp:simplePos x="0" y="0"/>
            <wp:positionH relativeFrom="margin">
              <wp:posOffset>-685798</wp:posOffset>
            </wp:positionH>
            <wp:positionV relativeFrom="paragraph">
              <wp:posOffset>2319655</wp:posOffset>
            </wp:positionV>
            <wp:extent cx="2919093" cy="3381206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00px-Riemenschneider_Creglinge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370" cy="3411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C75" w:rsidRPr="00A10C75">
        <w:rPr>
          <w:sz w:val="28"/>
          <w:szCs w:val="28"/>
        </w:rPr>
        <w:t xml:space="preserve">Többféle anyaggal dolgozott, de legjelentősebb alkotásai fából készültek. Legismertebb alkotásai szakrális témájúak: szárnyasoltár </w:t>
      </w:r>
      <w:proofErr w:type="gramStart"/>
      <w:r w:rsidR="00A10C75" w:rsidRPr="00A10C75">
        <w:rPr>
          <w:sz w:val="28"/>
          <w:szCs w:val="28"/>
        </w:rPr>
        <w:t>kompozíciók</w:t>
      </w:r>
      <w:proofErr w:type="gramEnd"/>
      <w:r w:rsidR="00A10C75">
        <w:rPr>
          <w:sz w:val="28"/>
          <w:szCs w:val="28"/>
        </w:rPr>
        <w:t xml:space="preserve"> </w:t>
      </w:r>
      <w:r w:rsidR="00A10C75" w:rsidRPr="00A10C75">
        <w:rPr>
          <w:sz w:val="28"/>
          <w:szCs w:val="28"/>
        </w:rPr>
        <w:t xml:space="preserve">. A </w:t>
      </w:r>
      <w:proofErr w:type="spellStart"/>
      <w:r w:rsidR="00A10C75" w:rsidRPr="00A10C75">
        <w:rPr>
          <w:sz w:val="28"/>
          <w:szCs w:val="28"/>
        </w:rPr>
        <w:t>Riemenschneider</w:t>
      </w:r>
      <w:proofErr w:type="spellEnd"/>
      <w:r w:rsidR="00A10C75" w:rsidRPr="00A10C75">
        <w:rPr>
          <w:sz w:val="28"/>
          <w:szCs w:val="28"/>
        </w:rPr>
        <w:t xml:space="preserve"> keze munkáját őrző szobrok elsősorban az igen részletgazdagon kidolgozott arc- és ruházat-ábrázolással tűnnek ki. Arcai erőteljes érzelmeket képesek kifejezni, különösen a leggyakoribb témáit: a gyászt, a siratást megörökítő szobrai esetében. Korai szobrai többnyire, korának stílusát követve, színes, festett szobrok voltak, később azonban egyre </w:t>
      </w:r>
      <w:proofErr w:type="spellStart"/>
      <w:r w:rsidR="00A10C75" w:rsidRPr="00A10C75">
        <w:rPr>
          <w:sz w:val="28"/>
          <w:szCs w:val="28"/>
        </w:rPr>
        <w:t>inkábblemondott</w:t>
      </w:r>
      <w:proofErr w:type="spellEnd"/>
      <w:r w:rsidR="00A10C75" w:rsidRPr="00A10C75">
        <w:rPr>
          <w:sz w:val="28"/>
          <w:szCs w:val="28"/>
        </w:rPr>
        <w:t xml:space="preserve"> a színezésről. Meghagyta a fa n</w:t>
      </w:r>
      <w:r w:rsidR="00A10C75">
        <w:rPr>
          <w:sz w:val="28"/>
          <w:szCs w:val="28"/>
        </w:rPr>
        <w:t xml:space="preserve">atúr színét, és </w:t>
      </w:r>
      <w:proofErr w:type="spellStart"/>
      <w:r w:rsidR="00A10C75">
        <w:rPr>
          <w:sz w:val="28"/>
          <w:szCs w:val="28"/>
        </w:rPr>
        <w:t>műveinekszínek</w:t>
      </w:r>
      <w:proofErr w:type="spellEnd"/>
      <w:r w:rsidR="00A10C75">
        <w:rPr>
          <w:sz w:val="28"/>
          <w:szCs w:val="28"/>
        </w:rPr>
        <w:t xml:space="preserve"> </w:t>
      </w:r>
      <w:r w:rsidR="00A10C75" w:rsidRPr="00A10C75">
        <w:rPr>
          <w:sz w:val="28"/>
          <w:szCs w:val="28"/>
        </w:rPr>
        <w:t>helyett a fény-árnyék játéka dominál.</w:t>
      </w:r>
      <w:r w:rsidR="00A10C75" w:rsidRPr="00A10C75"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t xml:space="preserve"> </w:t>
      </w:r>
      <w:r w:rsidR="00775140" w:rsidRPr="00A10C75">
        <w:rPr>
          <w:rFonts w:ascii="Times New Roman" w:eastAsia="Times New Roman" w:hAnsi="Times New Roman" w:cs="Times New Roman"/>
          <w:sz w:val="28"/>
          <w:szCs w:val="28"/>
          <w:lang w:eastAsia="hu-HU"/>
        </w:rPr>
        <w:br w:type="page"/>
      </w:r>
    </w:p>
    <w:p w:rsidR="00775140" w:rsidRDefault="00775140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75140" w:rsidRPr="00775140" w:rsidRDefault="00775140" w:rsidP="00775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_GoBack"/>
      <w:bookmarkEnd w:id="0"/>
    </w:p>
    <w:p w:rsidR="001A65DE" w:rsidRDefault="001A65DE" w:rsidP="00775140">
      <w:pPr>
        <w:rPr>
          <w:sz w:val="28"/>
          <w:szCs w:val="28"/>
        </w:rPr>
      </w:pPr>
    </w:p>
    <w:p w:rsidR="00775140" w:rsidRDefault="00775140" w:rsidP="0077514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75140" w:rsidRDefault="00775140" w:rsidP="00775140">
      <w:pPr>
        <w:rPr>
          <w:sz w:val="28"/>
          <w:szCs w:val="28"/>
        </w:rPr>
      </w:pPr>
    </w:p>
    <w:p w:rsidR="00775140" w:rsidRDefault="00775140" w:rsidP="00775140">
      <w:pPr>
        <w:rPr>
          <w:sz w:val="28"/>
          <w:szCs w:val="28"/>
        </w:rPr>
      </w:pPr>
    </w:p>
    <w:p w:rsidR="00775140" w:rsidRDefault="00775140" w:rsidP="007751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5140" w:rsidRDefault="00775140" w:rsidP="0077514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75140" w:rsidRDefault="00775140" w:rsidP="00775140">
      <w:pPr>
        <w:rPr>
          <w:sz w:val="28"/>
          <w:szCs w:val="28"/>
        </w:rPr>
      </w:pPr>
    </w:p>
    <w:p w:rsidR="00775140" w:rsidRDefault="00775140" w:rsidP="00775140">
      <w:pPr>
        <w:rPr>
          <w:sz w:val="28"/>
          <w:szCs w:val="28"/>
        </w:rPr>
      </w:pPr>
    </w:p>
    <w:p w:rsidR="00775140" w:rsidRPr="001A65DE" w:rsidRDefault="00775140" w:rsidP="007751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75140" w:rsidRPr="001A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40" w:rsidRDefault="00775140" w:rsidP="00775140">
      <w:pPr>
        <w:spacing w:after="0" w:line="240" w:lineRule="auto"/>
      </w:pPr>
      <w:r>
        <w:separator/>
      </w:r>
    </w:p>
  </w:endnote>
  <w:endnote w:type="continuationSeparator" w:id="0">
    <w:p w:rsidR="00775140" w:rsidRDefault="00775140" w:rsidP="0077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40" w:rsidRDefault="00775140" w:rsidP="00775140">
      <w:pPr>
        <w:spacing w:after="0" w:line="240" w:lineRule="auto"/>
      </w:pPr>
      <w:r>
        <w:separator/>
      </w:r>
    </w:p>
  </w:footnote>
  <w:footnote w:type="continuationSeparator" w:id="0">
    <w:p w:rsidR="00775140" w:rsidRDefault="00775140" w:rsidP="00775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3185"/>
    <w:multiLevelType w:val="multilevel"/>
    <w:tmpl w:val="D43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16"/>
    <w:rsid w:val="001A65DE"/>
    <w:rsid w:val="001E117F"/>
    <w:rsid w:val="007562A8"/>
    <w:rsid w:val="00775140"/>
    <w:rsid w:val="00A10C75"/>
    <w:rsid w:val="00D1682D"/>
    <w:rsid w:val="00D97916"/>
    <w:rsid w:val="00F0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CC78"/>
  <w15:chartTrackingRefBased/>
  <w15:docId w15:val="{8081008F-A1DE-4ED0-A02E-CB80AD23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E117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775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140"/>
  </w:style>
  <w:style w:type="paragraph" w:styleId="llb">
    <w:name w:val="footer"/>
    <w:basedOn w:val="Norml"/>
    <w:link w:val="llbChar"/>
    <w:uiPriority w:val="99"/>
    <w:unhideWhenUsed/>
    <w:rsid w:val="00775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140"/>
  </w:style>
  <w:style w:type="paragraph" w:styleId="NormlWeb">
    <w:name w:val="Normal (Web)"/>
    <w:basedOn w:val="Norml"/>
    <w:uiPriority w:val="99"/>
    <w:semiHidden/>
    <w:unhideWhenUsed/>
    <w:rsid w:val="0077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F932-04AA-4377-B3C3-23072598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Minta Tanuló</dc:creator>
  <cp:keywords/>
  <dc:description/>
  <cp:lastModifiedBy>Minta Tanuló</cp:lastModifiedBy>
  <cp:revision>2</cp:revision>
  <dcterms:created xsi:type="dcterms:W3CDTF">2017-03-22T09:29:00Z</dcterms:created>
  <dcterms:modified xsi:type="dcterms:W3CDTF">2017-03-22T09:29:00Z</dcterms:modified>
</cp:coreProperties>
</file>