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6B45" w:rsidRDefault="008A6B45">
      <w:r w:rsidRPr="00F119F3">
        <w:rPr>
          <w:rFonts w:ascii="Algerian" w:hAnsi="Algerian"/>
          <w:sz w:val="52"/>
          <w:szCs w:val="52"/>
        </w:rPr>
        <w:t>Nagyszeben</w:t>
      </w:r>
      <w:r w:rsidRPr="00D76AAB">
        <w:rPr>
          <w:sz w:val="26"/>
          <w:szCs w:val="26"/>
        </w:rPr>
        <w:t xml:space="preserve">: </w:t>
      </w:r>
      <w:r w:rsidR="00F77193">
        <w:rPr>
          <w:sz w:val="26"/>
          <w:szCs w:val="26"/>
        </w:rPr>
        <w:t xml:space="preserve">A </w:t>
      </w:r>
      <w:r w:rsidRPr="00F77193">
        <w:rPr>
          <w:rFonts w:ascii="Arial" w:hAnsi="Arial" w:cs="Arial"/>
          <w:sz w:val="26"/>
          <w:szCs w:val="26"/>
        </w:rPr>
        <w:t>gótikus székesegyház 1431-1520 között épült</w:t>
      </w:r>
      <w:r w:rsidR="00F77193">
        <w:rPr>
          <w:rFonts w:ascii="Arial" w:hAnsi="Arial" w:cs="Arial"/>
          <w:sz w:val="26"/>
          <w:szCs w:val="26"/>
        </w:rPr>
        <w:t>.</w:t>
      </w:r>
      <w:r>
        <w:rPr>
          <w:noProof/>
          <w:lang w:eastAsia="hu-HU"/>
        </w:rPr>
        <w:drawing>
          <wp:inline distT="0" distB="0" distL="0" distR="0">
            <wp:extent cx="2520000" cy="25200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gyszeb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2160000" cy="1443600"/>
            <wp:effectExtent l="0" t="0" r="0" b="444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gyszeben belső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F81" w:rsidRPr="00F77193" w:rsidRDefault="00937AAB" w:rsidP="00C30F81">
      <w:pPr>
        <w:pStyle w:val="Cmsor2"/>
        <w:rPr>
          <w:rFonts w:ascii="Arial" w:hAnsi="Arial" w:cs="Arial"/>
          <w:b w:val="0"/>
          <w:sz w:val="26"/>
          <w:szCs w:val="26"/>
        </w:rPr>
      </w:pPr>
      <w:r w:rsidRPr="00F77193">
        <w:rPr>
          <w:rFonts w:ascii="Arial" w:hAnsi="Arial" w:cs="Arial"/>
          <w:b w:val="0"/>
          <w:sz w:val="26"/>
          <w:szCs w:val="26"/>
        </w:rPr>
        <w:t>Erdélyi</w:t>
      </w:r>
      <w:r w:rsidR="002044AD" w:rsidRPr="00F77193">
        <w:rPr>
          <w:rFonts w:ascii="Arial" w:hAnsi="Arial" w:cs="Arial"/>
          <w:b w:val="0"/>
          <w:sz w:val="26"/>
          <w:szCs w:val="26"/>
        </w:rPr>
        <w:t xml:space="preserve"> szászok: A </w:t>
      </w:r>
      <w:r w:rsidRPr="00F77193">
        <w:rPr>
          <w:rFonts w:ascii="Arial" w:hAnsi="Arial" w:cs="Arial"/>
          <w:b w:val="0"/>
          <w:sz w:val="26"/>
          <w:szCs w:val="26"/>
        </w:rPr>
        <w:t xml:space="preserve">magyarországi reformáció </w:t>
      </w:r>
      <w:r w:rsidR="002044AD" w:rsidRPr="00F77193">
        <w:rPr>
          <w:rFonts w:ascii="Arial" w:hAnsi="Arial" w:cs="Arial"/>
          <w:b w:val="0"/>
          <w:sz w:val="26"/>
          <w:szCs w:val="26"/>
        </w:rPr>
        <w:t xml:space="preserve">történetében kiemelkedő szerepet játszottak a szászok, akik a </w:t>
      </w:r>
      <w:proofErr w:type="gramStart"/>
      <w:r w:rsidRPr="00F77193">
        <w:rPr>
          <w:rFonts w:ascii="Arial" w:hAnsi="Arial" w:cs="Arial"/>
          <w:b w:val="0"/>
          <w:sz w:val="26"/>
          <w:szCs w:val="26"/>
        </w:rPr>
        <w:t xml:space="preserve">lutheránus </w:t>
      </w:r>
      <w:r w:rsidR="002044AD" w:rsidRPr="00F77193">
        <w:rPr>
          <w:rFonts w:ascii="Arial" w:hAnsi="Arial" w:cs="Arial"/>
          <w:b w:val="0"/>
          <w:sz w:val="26"/>
          <w:szCs w:val="26"/>
        </w:rPr>
        <w:t>vallás</w:t>
      </w:r>
      <w:proofErr w:type="gramEnd"/>
      <w:r w:rsidR="002044AD" w:rsidRPr="00F77193">
        <w:rPr>
          <w:rFonts w:ascii="Arial" w:hAnsi="Arial" w:cs="Arial"/>
          <w:b w:val="0"/>
          <w:sz w:val="26"/>
          <w:szCs w:val="26"/>
        </w:rPr>
        <w:t xml:space="preserve"> hívei lettek, német anyanyelvű kisebbség</w:t>
      </w:r>
      <w:r w:rsidRPr="00F77193">
        <w:rPr>
          <w:rFonts w:ascii="Arial" w:hAnsi="Arial" w:cs="Arial"/>
          <w:b w:val="0"/>
          <w:sz w:val="26"/>
          <w:szCs w:val="26"/>
        </w:rPr>
        <w:t xml:space="preserve"> Erdélyben</w:t>
      </w:r>
      <w:r w:rsidR="002044AD" w:rsidRPr="00F77193">
        <w:rPr>
          <w:rFonts w:ascii="Arial" w:hAnsi="Arial" w:cs="Arial"/>
          <w:b w:val="0"/>
          <w:sz w:val="26"/>
          <w:szCs w:val="26"/>
        </w:rPr>
        <w:t>.</w:t>
      </w:r>
      <w:r w:rsidR="00C30F81" w:rsidRPr="00F77193">
        <w:rPr>
          <w:rStyle w:val="Cmsor2Char"/>
          <w:rFonts w:ascii="Arial" w:hAnsi="Arial" w:cs="Arial"/>
          <w:b/>
          <w:bCs/>
          <w:sz w:val="26"/>
          <w:szCs w:val="26"/>
        </w:rPr>
        <w:br/>
      </w:r>
      <w:r w:rsidR="00C30F81" w:rsidRPr="00F77193">
        <w:rPr>
          <w:rFonts w:ascii="Arial" w:hAnsi="Arial" w:cs="Arial"/>
          <w:b w:val="0"/>
          <w:sz w:val="26"/>
          <w:szCs w:val="26"/>
        </w:rPr>
        <w:t>Az erdélyi szászok legjelentősebb temploma.</w:t>
      </w:r>
      <w:r w:rsidR="00D76AAB" w:rsidRPr="00F77193">
        <w:rPr>
          <w:rFonts w:ascii="Arial" w:hAnsi="Arial" w:cs="Arial"/>
          <w:b w:val="0"/>
          <w:sz w:val="26"/>
          <w:szCs w:val="26"/>
        </w:rPr>
        <w:t xml:space="preserve"> A templom alapja román stílusban épült,</w:t>
      </w:r>
      <w:r w:rsidR="00FA492D" w:rsidRPr="00F77193">
        <w:rPr>
          <w:rFonts w:ascii="Arial" w:hAnsi="Arial" w:cs="Arial"/>
          <w:b w:val="0"/>
          <w:sz w:val="26"/>
          <w:szCs w:val="26"/>
        </w:rPr>
        <w:t xml:space="preserve"> </w:t>
      </w:r>
      <w:r w:rsidR="00D76AAB" w:rsidRPr="00F77193">
        <w:rPr>
          <w:rFonts w:ascii="Arial" w:hAnsi="Arial" w:cs="Arial"/>
          <w:b w:val="0"/>
          <w:sz w:val="26"/>
          <w:szCs w:val="26"/>
        </w:rPr>
        <w:t xml:space="preserve">a XV. században építették át gótikus stílusúvá. A bal oldali kereszthajóban a templom eredeti </w:t>
      </w:r>
      <w:r w:rsidR="00D76AAB" w:rsidRPr="00F77193">
        <w:rPr>
          <w:rStyle w:val="Kiemels2"/>
          <w:rFonts w:ascii="Arial" w:hAnsi="Arial" w:cs="Arial"/>
          <w:sz w:val="26"/>
          <w:szCs w:val="26"/>
        </w:rPr>
        <w:t>szárnyas oltárának</w:t>
      </w:r>
      <w:r w:rsidR="00D76AAB" w:rsidRPr="00F77193">
        <w:rPr>
          <w:rFonts w:ascii="Arial" w:hAnsi="Arial" w:cs="Arial"/>
          <w:b w:val="0"/>
          <w:sz w:val="26"/>
          <w:szCs w:val="26"/>
        </w:rPr>
        <w:t xml:space="preserve"> nyolc képe látható, melyet 1545-ben, a reformáció idején cseréltek fel egy másik oltárral.</w:t>
      </w:r>
      <w:r w:rsidR="00F119F3" w:rsidRPr="00F77193">
        <w:rPr>
          <w:rFonts w:ascii="Arial" w:hAnsi="Arial" w:cs="Arial"/>
          <w:b w:val="0"/>
          <w:sz w:val="26"/>
          <w:szCs w:val="26"/>
        </w:rPr>
        <w:t xml:space="preserve"> Eredetileg katolikus templom</w:t>
      </w:r>
      <w:r w:rsidR="00FA492D" w:rsidRPr="00F77193">
        <w:rPr>
          <w:rFonts w:ascii="Arial" w:hAnsi="Arial" w:cs="Arial"/>
          <w:b w:val="0"/>
          <w:sz w:val="26"/>
          <w:szCs w:val="26"/>
        </w:rPr>
        <w:t>,</w:t>
      </w:r>
      <w:r w:rsidR="00F119F3" w:rsidRPr="00F77193">
        <w:rPr>
          <w:rFonts w:ascii="Arial" w:hAnsi="Arial" w:cs="Arial"/>
          <w:b w:val="0"/>
          <w:sz w:val="26"/>
          <w:szCs w:val="26"/>
        </w:rPr>
        <w:t xml:space="preserve"> de a reformáció hatására evangélikus templom lett.</w:t>
      </w:r>
      <w:r w:rsidR="00F119F3" w:rsidRPr="00F77193">
        <w:rPr>
          <w:rFonts w:ascii="Arial" w:hAnsi="Arial" w:cs="Arial"/>
          <w:sz w:val="26"/>
          <w:szCs w:val="26"/>
        </w:rPr>
        <w:t xml:space="preserve"> </w:t>
      </w:r>
      <w:r w:rsidR="00F119F3" w:rsidRPr="00F77193">
        <w:rPr>
          <w:rStyle w:val="Kiemels2"/>
          <w:rFonts w:ascii="Arial" w:hAnsi="Arial" w:cs="Arial"/>
          <w:sz w:val="26"/>
          <w:szCs w:val="26"/>
        </w:rPr>
        <w:t xml:space="preserve">Georg Daniel </w:t>
      </w:r>
      <w:proofErr w:type="spellStart"/>
      <w:r w:rsidR="00F119F3" w:rsidRPr="00F77193">
        <w:rPr>
          <w:rStyle w:val="Kiemels2"/>
          <w:rFonts w:ascii="Arial" w:hAnsi="Arial" w:cs="Arial"/>
          <w:sz w:val="26"/>
          <w:szCs w:val="26"/>
        </w:rPr>
        <w:t>Teusch</w:t>
      </w:r>
      <w:proofErr w:type="spellEnd"/>
      <w:r w:rsidR="00F119F3" w:rsidRPr="00F77193">
        <w:rPr>
          <w:rFonts w:ascii="Arial" w:hAnsi="Arial" w:cs="Arial"/>
          <w:sz w:val="26"/>
          <w:szCs w:val="26"/>
        </w:rPr>
        <w:t xml:space="preserve"> </w:t>
      </w:r>
      <w:r w:rsidR="00F119F3" w:rsidRPr="00F77193">
        <w:rPr>
          <w:rFonts w:ascii="Arial" w:hAnsi="Arial" w:cs="Arial"/>
          <w:b w:val="0"/>
          <w:sz w:val="26"/>
          <w:szCs w:val="26"/>
        </w:rPr>
        <w:t>evangélikus püspök</w:t>
      </w:r>
      <w:r w:rsidR="00F119F3" w:rsidRPr="00F77193">
        <w:rPr>
          <w:rFonts w:ascii="Arial" w:hAnsi="Arial" w:cs="Arial"/>
          <w:sz w:val="26"/>
          <w:szCs w:val="26"/>
        </w:rPr>
        <w:t xml:space="preserve"> </w:t>
      </w:r>
      <w:r w:rsidR="00F119F3" w:rsidRPr="00F77193">
        <w:rPr>
          <w:rStyle w:val="Kiemels2"/>
          <w:rFonts w:ascii="Arial" w:hAnsi="Arial" w:cs="Arial"/>
          <w:sz w:val="26"/>
          <w:szCs w:val="26"/>
        </w:rPr>
        <w:t xml:space="preserve">szobra </w:t>
      </w:r>
      <w:r w:rsidR="00FA492D" w:rsidRPr="00F77193">
        <w:rPr>
          <w:rFonts w:ascii="Arial" w:hAnsi="Arial" w:cs="Arial"/>
          <w:b w:val="0"/>
          <w:sz w:val="26"/>
          <w:szCs w:val="26"/>
        </w:rPr>
        <w:t>található,</w:t>
      </w:r>
      <w:r w:rsidR="00F119F3" w:rsidRPr="00F77193">
        <w:rPr>
          <w:rFonts w:ascii="Arial" w:hAnsi="Arial" w:cs="Arial"/>
          <w:b w:val="0"/>
          <w:sz w:val="26"/>
          <w:szCs w:val="26"/>
        </w:rPr>
        <w:t xml:space="preserve"> a templom déli kapuja előtt jelezve a reformáció után felvett felekezeti hovatartozást is.</w:t>
      </w:r>
    </w:p>
    <w:p w:rsidR="00270187" w:rsidRPr="00D868F7" w:rsidRDefault="00F119F3" w:rsidP="00C30F81">
      <w:pPr>
        <w:pStyle w:val="Cmsor2"/>
        <w:rPr>
          <w:rFonts w:ascii="Arial" w:hAnsi="Arial" w:cs="Arial"/>
          <w:b w:val="0"/>
          <w:sz w:val="26"/>
          <w:szCs w:val="26"/>
        </w:rPr>
      </w:pPr>
      <w:r w:rsidRPr="00F119F3">
        <w:rPr>
          <w:rFonts w:ascii="Algerian" w:hAnsi="Algerian"/>
          <w:sz w:val="52"/>
          <w:szCs w:val="52"/>
        </w:rPr>
        <w:t>Beszterce:</w:t>
      </w:r>
      <w:r w:rsidR="00F42B68" w:rsidRPr="00F42B68">
        <w:t xml:space="preserve"> </w:t>
      </w:r>
      <w:r w:rsidR="00F42B68" w:rsidRPr="00D868F7">
        <w:rPr>
          <w:rFonts w:ascii="Arial" w:hAnsi="Arial" w:cs="Arial"/>
          <w:b w:val="0"/>
          <w:sz w:val="26"/>
          <w:szCs w:val="26"/>
        </w:rPr>
        <w:t xml:space="preserve">A </w:t>
      </w:r>
      <w:proofErr w:type="gramStart"/>
      <w:r w:rsidR="00937AAB" w:rsidRPr="00D868F7">
        <w:rPr>
          <w:rFonts w:ascii="Arial" w:hAnsi="Arial" w:cs="Arial"/>
          <w:b w:val="0"/>
          <w:sz w:val="26"/>
          <w:szCs w:val="26"/>
        </w:rPr>
        <w:t>város központi</w:t>
      </w:r>
      <w:proofErr w:type="gramEnd"/>
      <w:r w:rsidR="00F42B68" w:rsidRPr="00D868F7">
        <w:rPr>
          <w:rFonts w:ascii="Arial" w:hAnsi="Arial" w:cs="Arial"/>
          <w:b w:val="0"/>
          <w:sz w:val="26"/>
          <w:szCs w:val="26"/>
        </w:rPr>
        <w:t xml:space="preserve"> terén álló </w:t>
      </w:r>
      <w:proofErr w:type="spellStart"/>
      <w:r w:rsidR="00F42B68" w:rsidRPr="00D868F7">
        <w:rPr>
          <w:rFonts w:ascii="Arial" w:hAnsi="Arial" w:cs="Arial"/>
          <w:b w:val="0"/>
          <w:sz w:val="26"/>
          <w:szCs w:val="26"/>
        </w:rPr>
        <w:t>keletelt</w:t>
      </w:r>
      <w:proofErr w:type="spellEnd"/>
      <w:r w:rsidR="00F42B68" w:rsidRPr="00D868F7">
        <w:rPr>
          <w:rFonts w:ascii="Arial" w:hAnsi="Arial" w:cs="Arial"/>
          <w:b w:val="0"/>
          <w:sz w:val="26"/>
          <w:szCs w:val="26"/>
        </w:rPr>
        <w:t>, háromhajós csarnoktemplom egy sokszögzáródású szentéllyel</w:t>
      </w:r>
      <w:r w:rsidR="00937AAB" w:rsidRPr="00D868F7">
        <w:rPr>
          <w:rFonts w:ascii="Arial" w:hAnsi="Arial" w:cs="Arial"/>
          <w:b w:val="0"/>
          <w:sz w:val="26"/>
          <w:szCs w:val="26"/>
        </w:rPr>
        <w:t xml:space="preserve"> is rendelkezik</w:t>
      </w:r>
      <w:r w:rsidR="00F42B68" w:rsidRPr="00D868F7">
        <w:rPr>
          <w:rFonts w:ascii="Arial" w:hAnsi="Arial" w:cs="Arial"/>
          <w:b w:val="0"/>
          <w:sz w:val="26"/>
          <w:szCs w:val="26"/>
        </w:rPr>
        <w:t>. A templom aszi</w:t>
      </w:r>
      <w:r w:rsidR="00937AAB" w:rsidRPr="00D868F7">
        <w:rPr>
          <w:rFonts w:ascii="Arial" w:hAnsi="Arial" w:cs="Arial"/>
          <w:b w:val="0"/>
          <w:sz w:val="26"/>
          <w:szCs w:val="26"/>
        </w:rPr>
        <w:t>mmetrikus nyugati homlokzata a XVI</w:t>
      </w:r>
      <w:r w:rsidR="00F42B68" w:rsidRPr="00D868F7">
        <w:rPr>
          <w:rFonts w:ascii="Arial" w:hAnsi="Arial" w:cs="Arial"/>
          <w:b w:val="0"/>
          <w:sz w:val="26"/>
          <w:szCs w:val="26"/>
        </w:rPr>
        <w:t xml:space="preserve">. században nyerte jelenlegi kialakítását, de ugyanakkor a korábbi kéttornyos homlokzat néhány elemét is őrzi. </w:t>
      </w:r>
    </w:p>
    <w:p w:rsidR="00F42B68" w:rsidRDefault="00F42B68" w:rsidP="00C30F81">
      <w:pPr>
        <w:pStyle w:val="Cmsor2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133600" cy="1533144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szterce orgon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53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B68" w:rsidRDefault="00F42B68" w:rsidP="00C30F81">
      <w:pPr>
        <w:pStyle w:val="Cmsor2"/>
        <w:rPr>
          <w:sz w:val="26"/>
          <w:szCs w:val="26"/>
        </w:rPr>
      </w:pPr>
    </w:p>
    <w:p w:rsidR="00F42B68" w:rsidRPr="001439EA" w:rsidRDefault="00F42B68" w:rsidP="00C30F81">
      <w:pPr>
        <w:pStyle w:val="Cmsor2"/>
        <w:rPr>
          <w:rFonts w:ascii="Arial" w:hAnsi="Arial" w:cs="Arial"/>
          <w:sz w:val="26"/>
          <w:szCs w:val="26"/>
        </w:rPr>
      </w:pPr>
      <w:r>
        <w:rPr>
          <w:rFonts w:ascii="Algerian" w:hAnsi="Algerian"/>
          <w:noProof/>
          <w:sz w:val="52"/>
          <w:szCs w:val="52"/>
        </w:rPr>
        <w:lastRenderedPageBreak/>
        <w:drawing>
          <wp:inline distT="0" distB="0" distL="0" distR="0" wp14:anchorId="4652B701" wp14:editId="6E4378CD">
            <wp:extent cx="2045335" cy="2956627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szterce homlokza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743" cy="296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gerian" w:hAnsi="Algerian"/>
          <w:noProof/>
          <w:sz w:val="52"/>
          <w:szCs w:val="52"/>
        </w:rPr>
        <w:drawing>
          <wp:inline distT="0" distB="0" distL="0" distR="0">
            <wp:extent cx="2809875" cy="2128693"/>
            <wp:effectExtent l="0" t="0" r="0" b="508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szterce szentély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264" cy="213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gerian" w:hAnsi="Algerian"/>
          <w:noProof/>
          <w:sz w:val="52"/>
          <w:szCs w:val="52"/>
        </w:rPr>
        <w:drawing>
          <wp:inline distT="0" distB="0" distL="0" distR="0">
            <wp:extent cx="1914525" cy="2889849"/>
            <wp:effectExtent l="0" t="0" r="0" b="635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eszterce-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185" cy="289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B68" w:rsidRPr="00D868F7" w:rsidRDefault="00F42B68" w:rsidP="00C30F81">
      <w:pPr>
        <w:pStyle w:val="Cmsor2"/>
        <w:rPr>
          <w:rFonts w:ascii="Arial" w:hAnsi="Arial" w:cs="Arial"/>
          <w:b w:val="0"/>
          <w:sz w:val="26"/>
          <w:szCs w:val="26"/>
        </w:rPr>
      </w:pPr>
      <w:r>
        <w:rPr>
          <w:rFonts w:ascii="Algerian" w:hAnsi="Algerian"/>
          <w:sz w:val="52"/>
          <w:szCs w:val="52"/>
        </w:rPr>
        <w:t>Kolozsvár:</w:t>
      </w:r>
      <w:r w:rsidR="008E50E2" w:rsidRPr="008E50E2">
        <w:t xml:space="preserve"> </w:t>
      </w:r>
      <w:r w:rsidR="008E50E2" w:rsidRPr="00D868F7">
        <w:rPr>
          <w:rFonts w:ascii="Arial" w:hAnsi="Arial" w:cs="Arial"/>
          <w:b w:val="0"/>
          <w:sz w:val="26"/>
          <w:szCs w:val="26"/>
        </w:rPr>
        <w:t xml:space="preserve">A </w:t>
      </w:r>
      <w:r w:rsidR="001439EA" w:rsidRPr="00D868F7">
        <w:rPr>
          <w:rFonts w:ascii="Arial" w:hAnsi="Arial" w:cs="Arial"/>
          <w:b w:val="0"/>
          <w:sz w:val="26"/>
          <w:szCs w:val="26"/>
        </w:rPr>
        <w:t xml:space="preserve">lutheránus </w:t>
      </w:r>
      <w:r w:rsidR="008E50E2" w:rsidRPr="00D868F7">
        <w:rPr>
          <w:rFonts w:ascii="Arial" w:hAnsi="Arial" w:cs="Arial"/>
          <w:b w:val="0"/>
          <w:sz w:val="26"/>
          <w:szCs w:val="26"/>
        </w:rPr>
        <w:t xml:space="preserve">vallás kolozsvári elterjedése </w:t>
      </w:r>
      <w:r w:rsidR="00D868F7" w:rsidRPr="00D868F7">
        <w:rPr>
          <w:rFonts w:ascii="Arial" w:hAnsi="Arial" w:cs="Arial"/>
          <w:b w:val="0"/>
          <w:sz w:val="26"/>
          <w:szCs w:val="26"/>
        </w:rPr>
        <w:t xml:space="preserve">Heltai Gáspár </w:t>
      </w:r>
      <w:r w:rsidR="008E50E2" w:rsidRPr="00D868F7">
        <w:rPr>
          <w:rFonts w:ascii="Arial" w:hAnsi="Arial" w:cs="Arial"/>
          <w:b w:val="0"/>
          <w:sz w:val="26"/>
          <w:szCs w:val="26"/>
        </w:rPr>
        <w:t xml:space="preserve">nevéhez kötődik, aki 1544-ben </w:t>
      </w:r>
      <w:r w:rsidR="00D868F7" w:rsidRPr="00D868F7">
        <w:rPr>
          <w:rFonts w:ascii="Arial" w:hAnsi="Arial" w:cs="Arial"/>
          <w:b w:val="0"/>
          <w:sz w:val="26"/>
          <w:szCs w:val="26"/>
        </w:rPr>
        <w:t xml:space="preserve">Wittenbergből </w:t>
      </w:r>
      <w:r w:rsidR="008E50E2" w:rsidRPr="00D868F7">
        <w:rPr>
          <w:rFonts w:ascii="Arial" w:hAnsi="Arial" w:cs="Arial"/>
          <w:b w:val="0"/>
          <w:sz w:val="26"/>
          <w:szCs w:val="26"/>
        </w:rPr>
        <w:t>lutheránusként tért haza</w:t>
      </w:r>
      <w:r w:rsidR="00D868F7" w:rsidRPr="00D868F7">
        <w:rPr>
          <w:rFonts w:ascii="Arial" w:hAnsi="Arial" w:cs="Arial"/>
          <w:b w:val="0"/>
          <w:sz w:val="26"/>
          <w:szCs w:val="26"/>
        </w:rPr>
        <w:t>Erdélybe</w:t>
      </w:r>
      <w:r w:rsidR="008E50E2" w:rsidRPr="00D868F7">
        <w:rPr>
          <w:rFonts w:ascii="Arial" w:hAnsi="Arial" w:cs="Arial"/>
          <w:b w:val="0"/>
          <w:sz w:val="26"/>
          <w:szCs w:val="26"/>
        </w:rPr>
        <w:t xml:space="preserve">. </w:t>
      </w:r>
      <w:r w:rsidR="00D868F7" w:rsidRPr="00D868F7">
        <w:rPr>
          <w:rFonts w:ascii="Arial" w:hAnsi="Arial" w:cs="Arial"/>
          <w:b w:val="0"/>
          <w:sz w:val="26"/>
          <w:szCs w:val="26"/>
        </w:rPr>
        <w:t xml:space="preserve">Dávid Ferenccel </w:t>
      </w:r>
      <w:r w:rsidR="008E50E2" w:rsidRPr="00D868F7">
        <w:rPr>
          <w:rFonts w:ascii="Arial" w:hAnsi="Arial" w:cs="Arial"/>
          <w:b w:val="0"/>
          <w:sz w:val="26"/>
          <w:szCs w:val="26"/>
        </w:rPr>
        <w:t>(</w:t>
      </w:r>
      <w:r w:rsidR="00D868F7" w:rsidRPr="00D868F7">
        <w:rPr>
          <w:rFonts w:ascii="Arial" w:hAnsi="Arial" w:cs="Arial"/>
          <w:b w:val="0"/>
          <w:sz w:val="26"/>
          <w:szCs w:val="26"/>
        </w:rPr>
        <w:t xml:space="preserve">Erdélyi Unitárius templom </w:t>
      </w:r>
      <w:r w:rsidR="008E50E2" w:rsidRPr="00D868F7">
        <w:rPr>
          <w:rFonts w:ascii="Arial" w:hAnsi="Arial" w:cs="Arial"/>
          <w:b w:val="0"/>
          <w:sz w:val="26"/>
          <w:szCs w:val="26"/>
        </w:rPr>
        <w:t xml:space="preserve">megalapítója és első püspöke) közösen 1558-ig a </w:t>
      </w:r>
      <w:r w:rsidR="00D868F7" w:rsidRPr="00D868F7">
        <w:rPr>
          <w:rFonts w:ascii="Arial" w:hAnsi="Arial" w:cs="Arial"/>
          <w:b w:val="0"/>
          <w:sz w:val="26"/>
          <w:szCs w:val="26"/>
        </w:rPr>
        <w:t xml:space="preserve">főtéri templomban </w:t>
      </w:r>
      <w:r w:rsidR="008E50E2" w:rsidRPr="00D868F7">
        <w:rPr>
          <w:rFonts w:ascii="Arial" w:hAnsi="Arial" w:cs="Arial"/>
          <w:b w:val="0"/>
          <w:sz w:val="26"/>
          <w:szCs w:val="26"/>
        </w:rPr>
        <w:t>hirdették a lutheri tanokat. 1694-ben indult meg a szászok mozgalma önálló egyházközség szervezésére.</w:t>
      </w:r>
      <w:r w:rsidR="000D22C8" w:rsidRPr="00D868F7">
        <w:rPr>
          <w:rFonts w:ascii="Arial" w:hAnsi="Arial" w:cs="Arial"/>
          <w:b w:val="0"/>
          <w:sz w:val="26"/>
          <w:szCs w:val="26"/>
        </w:rPr>
        <w:t xml:space="preserve"> 1696-ban újra létrejött önálló </w:t>
      </w:r>
      <w:r w:rsidR="00D868F7" w:rsidRPr="00D868F7">
        <w:rPr>
          <w:rFonts w:ascii="Arial" w:hAnsi="Arial" w:cs="Arial"/>
          <w:b w:val="0"/>
          <w:sz w:val="26"/>
          <w:szCs w:val="26"/>
        </w:rPr>
        <w:t xml:space="preserve">szász </w:t>
      </w:r>
      <w:r w:rsidR="000D22C8" w:rsidRPr="00D868F7">
        <w:rPr>
          <w:rFonts w:ascii="Arial" w:hAnsi="Arial" w:cs="Arial"/>
          <w:b w:val="0"/>
          <w:sz w:val="26"/>
          <w:szCs w:val="26"/>
        </w:rPr>
        <w:t>evangélikus egyházközségnek eleinte csak egy imaterem állt a rendelkezésére. A ma látható lutheránus templomot 1829-ben szentelték fel.</w:t>
      </w:r>
    </w:p>
    <w:p w:rsidR="000D22C8" w:rsidRDefault="000D22C8" w:rsidP="00C30F81">
      <w:pPr>
        <w:pStyle w:val="Cmsor2"/>
        <w:rPr>
          <w:rFonts w:ascii="Algerian" w:hAnsi="Algerian"/>
          <w:sz w:val="26"/>
          <w:szCs w:val="26"/>
        </w:rPr>
      </w:pPr>
      <w:r>
        <w:rPr>
          <w:rFonts w:ascii="Algerian" w:hAnsi="Algerian"/>
          <w:noProof/>
          <w:sz w:val="26"/>
          <w:szCs w:val="26"/>
        </w:rPr>
        <w:lastRenderedPageBreak/>
        <w:drawing>
          <wp:inline distT="0" distB="0" distL="0" distR="0">
            <wp:extent cx="3771900" cy="2503147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olozsvá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086" cy="25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2C8" w:rsidRDefault="000D22C8" w:rsidP="00C30F81">
      <w:pPr>
        <w:pStyle w:val="Cmsor2"/>
        <w:rPr>
          <w:rFonts w:ascii="Algerian" w:hAnsi="Algerian"/>
          <w:sz w:val="52"/>
          <w:szCs w:val="52"/>
        </w:rPr>
      </w:pPr>
      <w:r w:rsidRPr="000D22C8">
        <w:rPr>
          <w:rFonts w:ascii="Algerian" w:hAnsi="Algerian"/>
          <w:sz w:val="52"/>
          <w:szCs w:val="52"/>
        </w:rPr>
        <w:t>Brassó</w:t>
      </w:r>
      <w:r>
        <w:rPr>
          <w:rFonts w:ascii="Algerian" w:hAnsi="Algerian"/>
          <w:sz w:val="52"/>
          <w:szCs w:val="52"/>
        </w:rPr>
        <w:t>:</w:t>
      </w:r>
    </w:p>
    <w:p w:rsidR="00682770" w:rsidRDefault="000D22C8" w:rsidP="00C30F81">
      <w:pPr>
        <w:pStyle w:val="Cmsor2"/>
        <w:rPr>
          <w:rFonts w:ascii="Algerian" w:hAnsi="Algerian"/>
          <w:noProof/>
          <w:sz w:val="52"/>
          <w:szCs w:val="52"/>
        </w:rPr>
      </w:pPr>
      <w:r w:rsidRPr="00D868F7">
        <w:rPr>
          <w:rFonts w:ascii="Arial" w:hAnsi="Arial" w:cs="Arial"/>
          <w:b w:val="0"/>
          <w:sz w:val="26"/>
          <w:szCs w:val="26"/>
        </w:rPr>
        <w:t xml:space="preserve">A </w:t>
      </w:r>
      <w:r w:rsidR="001439EA" w:rsidRPr="00D868F7">
        <w:rPr>
          <w:rFonts w:ascii="Arial" w:hAnsi="Arial" w:cs="Arial"/>
          <w:b w:val="0"/>
          <w:sz w:val="26"/>
          <w:szCs w:val="26"/>
        </w:rPr>
        <w:t>brassói szász evangélikus</w:t>
      </w:r>
      <w:r w:rsidR="001439EA" w:rsidRPr="00D868F7">
        <w:rPr>
          <w:rFonts w:ascii="Arial" w:hAnsi="Arial" w:cs="Arial"/>
          <w:b w:val="0"/>
        </w:rPr>
        <w:t xml:space="preserve"> </w:t>
      </w:r>
      <w:r w:rsidRPr="00D868F7">
        <w:rPr>
          <w:rFonts w:ascii="Arial" w:hAnsi="Arial" w:cs="Arial"/>
          <w:b w:val="0"/>
          <w:bCs w:val="0"/>
          <w:sz w:val="26"/>
          <w:szCs w:val="26"/>
        </w:rPr>
        <w:t>Fekete templom</w:t>
      </w:r>
      <w:r w:rsidRPr="00D868F7">
        <w:rPr>
          <w:rFonts w:ascii="Arial" w:hAnsi="Arial" w:cs="Arial"/>
          <w:b w:val="0"/>
          <w:sz w:val="26"/>
          <w:szCs w:val="26"/>
        </w:rPr>
        <w:t xml:space="preserve"> </w:t>
      </w:r>
      <w:r w:rsidR="001439EA" w:rsidRPr="00D868F7">
        <w:rPr>
          <w:rFonts w:ascii="Arial" w:hAnsi="Arial" w:cs="Arial"/>
          <w:b w:val="0"/>
          <w:sz w:val="26"/>
          <w:szCs w:val="26"/>
        </w:rPr>
        <w:t>Erdély</w:t>
      </w:r>
      <w:r w:rsidR="001439EA" w:rsidRPr="00D868F7">
        <w:rPr>
          <w:rFonts w:ascii="Arial" w:hAnsi="Arial" w:cs="Arial"/>
          <w:b w:val="0"/>
        </w:rPr>
        <w:t xml:space="preserve"> </w:t>
      </w:r>
      <w:r w:rsidRPr="00D868F7">
        <w:rPr>
          <w:rFonts w:ascii="Arial" w:hAnsi="Arial" w:cs="Arial"/>
          <w:b w:val="0"/>
          <w:sz w:val="26"/>
          <w:szCs w:val="26"/>
        </w:rPr>
        <w:t>legnagyobb temploma</w:t>
      </w:r>
      <w:r w:rsidR="00682770" w:rsidRPr="00D868F7">
        <w:rPr>
          <w:rFonts w:ascii="Arial" w:hAnsi="Arial" w:cs="Arial"/>
          <w:b w:val="0"/>
          <w:sz w:val="26"/>
          <w:szCs w:val="26"/>
        </w:rPr>
        <w:t>. A templom eredetileg katolikus volt. A reformáció hatására 1542-ben az evangélikusoké lett a templom.</w:t>
      </w:r>
      <w:r w:rsidR="00682770" w:rsidRPr="00D868F7">
        <w:rPr>
          <w:rFonts w:ascii="Arial" w:hAnsi="Arial" w:cs="Arial"/>
          <w:b w:val="0"/>
          <w:noProof/>
          <w:sz w:val="52"/>
          <w:szCs w:val="52"/>
        </w:rPr>
        <w:t xml:space="preserve"> </w:t>
      </w:r>
      <w:r w:rsidR="00682770">
        <w:rPr>
          <w:rFonts w:ascii="Algerian" w:hAnsi="Algerian"/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>
            <wp:simplePos x="3152775" y="4572000"/>
            <wp:positionH relativeFrom="margin">
              <wp:align>right</wp:align>
            </wp:positionH>
            <wp:positionV relativeFrom="margin">
              <wp:align>center</wp:align>
            </wp:positionV>
            <wp:extent cx="2527300" cy="1895475"/>
            <wp:effectExtent l="0" t="0" r="6350" b="9525"/>
            <wp:wrapSquare wrapText="bothSides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rassó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2770">
        <w:rPr>
          <w:rFonts w:ascii="Algerian" w:hAnsi="Algerian"/>
          <w:noProof/>
          <w:sz w:val="52"/>
          <w:szCs w:val="52"/>
        </w:rPr>
        <w:drawing>
          <wp:inline distT="0" distB="0" distL="0" distR="0" wp14:anchorId="7CFFEF49" wp14:editId="018BCEAA">
            <wp:extent cx="1114425" cy="1736821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rassó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988" cy="17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2770">
        <w:rPr>
          <w:rFonts w:ascii="Algerian" w:hAnsi="Algerian"/>
          <w:noProof/>
          <w:sz w:val="52"/>
          <w:szCs w:val="52"/>
        </w:rPr>
        <w:drawing>
          <wp:inline distT="0" distB="0" distL="0" distR="0" wp14:anchorId="0BEC824A" wp14:editId="0B4F07CF">
            <wp:extent cx="2047875" cy="1530714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rassó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516" cy="15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2770">
        <w:rPr>
          <w:rFonts w:ascii="Algerian" w:hAnsi="Algerian"/>
          <w:noProof/>
          <w:sz w:val="52"/>
          <w:szCs w:val="52"/>
        </w:rPr>
        <w:br/>
      </w:r>
      <w:r w:rsidR="00682770">
        <w:rPr>
          <w:rFonts w:ascii="Algerian" w:hAnsi="Algerian"/>
          <w:noProof/>
          <w:sz w:val="52"/>
          <w:szCs w:val="52"/>
        </w:rPr>
        <w:br/>
      </w:r>
    </w:p>
    <w:p w:rsidR="00682770" w:rsidRDefault="00682770">
      <w:pPr>
        <w:rPr>
          <w:rFonts w:ascii="Algerian" w:eastAsia="Times New Roman" w:hAnsi="Algerian" w:cs="Times New Roman"/>
          <w:b/>
          <w:bCs/>
          <w:noProof/>
          <w:sz w:val="52"/>
          <w:szCs w:val="52"/>
          <w:lang w:eastAsia="hu-HU"/>
        </w:rPr>
      </w:pPr>
      <w:r>
        <w:rPr>
          <w:rFonts w:ascii="Algerian" w:hAnsi="Algerian"/>
          <w:noProof/>
          <w:sz w:val="52"/>
          <w:szCs w:val="52"/>
        </w:rPr>
        <w:br w:type="page"/>
      </w:r>
    </w:p>
    <w:p w:rsidR="00F42B68" w:rsidRPr="00121462" w:rsidRDefault="00FB1320" w:rsidP="00FB1320">
      <w:pPr>
        <w:pStyle w:val="Cmsor2"/>
        <w:rPr>
          <w:rFonts w:ascii="Arial" w:hAnsi="Arial" w:cs="Arial"/>
          <w:b w:val="0"/>
          <w:sz w:val="26"/>
          <w:szCs w:val="26"/>
        </w:rPr>
      </w:pPr>
      <w:r>
        <w:rPr>
          <w:rFonts w:ascii="Algerian" w:hAnsi="Algerian"/>
          <w:sz w:val="52"/>
          <w:szCs w:val="52"/>
        </w:rPr>
        <w:lastRenderedPageBreak/>
        <w:t>Szászsebes:</w:t>
      </w:r>
      <w:r w:rsidRPr="00FB1320">
        <w:t xml:space="preserve"> </w:t>
      </w:r>
      <w:r w:rsidR="001439EA" w:rsidRPr="00121462">
        <w:rPr>
          <w:rFonts w:ascii="Arial" w:hAnsi="Arial" w:cs="Arial"/>
          <w:b w:val="0"/>
          <w:sz w:val="26"/>
          <w:szCs w:val="26"/>
        </w:rPr>
        <w:t xml:space="preserve">A templom a XII-XIII. </w:t>
      </w:r>
      <w:proofErr w:type="gramStart"/>
      <w:r w:rsidR="001439EA" w:rsidRPr="00121462">
        <w:rPr>
          <w:rFonts w:ascii="Arial" w:hAnsi="Arial" w:cs="Arial"/>
          <w:b w:val="0"/>
          <w:sz w:val="26"/>
          <w:szCs w:val="26"/>
        </w:rPr>
        <w:t>század</w:t>
      </w:r>
      <w:proofErr w:type="gramEnd"/>
      <w:r w:rsidR="001439EA" w:rsidRPr="00121462">
        <w:rPr>
          <w:rFonts w:ascii="Arial" w:hAnsi="Arial" w:cs="Arial"/>
          <w:b w:val="0"/>
          <w:sz w:val="26"/>
          <w:szCs w:val="26"/>
        </w:rPr>
        <w:t xml:space="preserve"> </w:t>
      </w:r>
      <w:r w:rsidRPr="00121462">
        <w:rPr>
          <w:rFonts w:ascii="Arial" w:hAnsi="Arial" w:cs="Arial"/>
          <w:b w:val="0"/>
          <w:sz w:val="26"/>
          <w:szCs w:val="26"/>
        </w:rPr>
        <w:t>fordulóján épült, háromhajós bazilikaként, később gótikus stílusban átépítették, majd fallal vették körül</w:t>
      </w:r>
      <w:r w:rsidR="00507987" w:rsidRPr="00121462">
        <w:rPr>
          <w:rFonts w:ascii="Arial" w:hAnsi="Arial" w:cs="Arial"/>
          <w:b w:val="0"/>
          <w:sz w:val="26"/>
          <w:szCs w:val="26"/>
        </w:rPr>
        <w:t xml:space="preserve">. </w:t>
      </w:r>
      <w:r w:rsidRPr="00121462">
        <w:rPr>
          <w:rFonts w:ascii="Arial" w:hAnsi="Arial" w:cs="Arial"/>
          <w:b w:val="0"/>
          <w:sz w:val="26"/>
          <w:szCs w:val="26"/>
        </w:rPr>
        <w:t>A templom kincsei közé tartozik az 1518-ban készült gyönyörű reneszánsz szárnyasoltár.</w:t>
      </w:r>
    </w:p>
    <w:p w:rsidR="00507987" w:rsidRDefault="00507987" w:rsidP="00FB1320">
      <w:pPr>
        <w:pStyle w:val="Cmsor2"/>
        <w:rPr>
          <w:rFonts w:ascii="Algerian" w:hAnsi="Algerian"/>
          <w:sz w:val="26"/>
          <w:szCs w:val="26"/>
        </w:rPr>
      </w:pPr>
      <w:r>
        <w:rPr>
          <w:rFonts w:ascii="Algerian" w:hAnsi="Algerian"/>
          <w:noProof/>
          <w:sz w:val="26"/>
          <w:szCs w:val="26"/>
        </w:rPr>
        <w:drawing>
          <wp:inline distT="0" distB="0" distL="0" distR="0">
            <wp:extent cx="2784793" cy="233362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zászsebes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68" cy="233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gerian" w:hAnsi="Algerian"/>
          <w:noProof/>
          <w:sz w:val="26"/>
          <w:szCs w:val="26"/>
        </w:rPr>
        <w:drawing>
          <wp:inline distT="0" distB="0" distL="0" distR="0">
            <wp:extent cx="1809750" cy="2410258"/>
            <wp:effectExtent l="0" t="0" r="0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zászsebes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737" cy="24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987" w:rsidRDefault="000C01EC" w:rsidP="00FB1320">
      <w:pPr>
        <w:pStyle w:val="Cmsor2"/>
        <w:rPr>
          <w:rFonts w:ascii="Algerian" w:hAnsi="Algerian"/>
          <w:sz w:val="52"/>
          <w:szCs w:val="52"/>
        </w:rPr>
      </w:pPr>
      <w:r>
        <w:rPr>
          <w:rFonts w:ascii="Algerian" w:hAnsi="Algerian"/>
          <w:sz w:val="52"/>
          <w:szCs w:val="52"/>
        </w:rPr>
        <w:t>Segesvár:</w:t>
      </w:r>
    </w:p>
    <w:p w:rsidR="000715CD" w:rsidRPr="00937AAB" w:rsidRDefault="000715CD" w:rsidP="00FB1320">
      <w:pPr>
        <w:pStyle w:val="Cmsor2"/>
        <w:rPr>
          <w:b w:val="0"/>
          <w:sz w:val="26"/>
          <w:szCs w:val="26"/>
        </w:rPr>
      </w:pPr>
      <w:r w:rsidRPr="00937AAB">
        <w:rPr>
          <w:rFonts w:ascii="Arial" w:hAnsi="Arial" w:cs="Arial"/>
          <w:b w:val="0"/>
          <w:sz w:val="26"/>
          <w:szCs w:val="26"/>
        </w:rPr>
        <w:t>Segesvár a reformáció kezdetétől fogva fontos helyet foglal el a hitújítás színterén. 1538-ban rendeztek hitvitát a Kolostortemplomban. Erről a hitvitáról Heltai Gáspár írt, amely Segesvári Disputa néven került be az egyháztörténelembe.</w:t>
      </w:r>
      <w:r w:rsidRPr="00937AAB">
        <w:rPr>
          <w:rFonts w:ascii="Arial" w:hAnsi="Arial" w:cs="Arial"/>
          <w:b w:val="0"/>
          <w:sz w:val="26"/>
          <w:szCs w:val="26"/>
        </w:rPr>
        <w:br/>
      </w:r>
      <w:r w:rsidR="00F5355E" w:rsidRPr="00937AAB">
        <w:rPr>
          <w:rFonts w:ascii="Arial" w:hAnsi="Arial" w:cs="Arial"/>
          <w:b w:val="0"/>
          <w:sz w:val="40"/>
          <w:szCs w:val="40"/>
        </w:rPr>
        <w:t>Evangélikus templom:</w:t>
      </w:r>
      <w:r w:rsidR="00F5355E" w:rsidRPr="00937AAB">
        <w:rPr>
          <w:rFonts w:ascii="Arial" w:hAnsi="Arial" w:cs="Arial"/>
          <w:b w:val="0"/>
          <w:sz w:val="40"/>
          <w:szCs w:val="40"/>
        </w:rPr>
        <w:br/>
      </w:r>
      <w:r w:rsidRPr="00937AAB">
        <w:rPr>
          <w:b w:val="0"/>
          <w:sz w:val="26"/>
          <w:szCs w:val="26"/>
        </w:rPr>
        <w:t xml:space="preserve">A vártemplomot egy </w:t>
      </w:r>
      <w:r w:rsidR="00F5355E" w:rsidRPr="00937AAB">
        <w:rPr>
          <w:b w:val="0"/>
          <w:sz w:val="26"/>
          <w:szCs w:val="26"/>
        </w:rPr>
        <w:t xml:space="preserve">XII. századi </w:t>
      </w:r>
      <w:r w:rsidRPr="00937AAB">
        <w:rPr>
          <w:b w:val="0"/>
          <w:sz w:val="26"/>
          <w:szCs w:val="26"/>
        </w:rPr>
        <w:t xml:space="preserve">kápolna helyén kezdték el építeni </w:t>
      </w:r>
      <w:r w:rsidR="00F5355E" w:rsidRPr="00937AAB">
        <w:rPr>
          <w:b w:val="0"/>
          <w:sz w:val="26"/>
          <w:szCs w:val="26"/>
        </w:rPr>
        <w:t>1350</w:t>
      </w:r>
      <w:r w:rsidRPr="00937AAB">
        <w:rPr>
          <w:b w:val="0"/>
          <w:sz w:val="26"/>
          <w:szCs w:val="26"/>
        </w:rPr>
        <w:t xml:space="preserve">-ben, de </w:t>
      </w:r>
      <w:r w:rsidR="00F5355E" w:rsidRPr="00937AAB">
        <w:rPr>
          <w:b w:val="0"/>
          <w:sz w:val="26"/>
          <w:szCs w:val="26"/>
        </w:rPr>
        <w:t>1428</w:t>
      </w:r>
      <w:r w:rsidRPr="00937AAB">
        <w:rPr>
          <w:b w:val="0"/>
          <w:sz w:val="26"/>
          <w:szCs w:val="26"/>
        </w:rPr>
        <w:t xml:space="preserve"> és </w:t>
      </w:r>
      <w:r w:rsidR="00F5355E" w:rsidRPr="00937AAB">
        <w:rPr>
          <w:b w:val="0"/>
          <w:sz w:val="26"/>
          <w:szCs w:val="26"/>
        </w:rPr>
        <w:t>1488</w:t>
      </w:r>
      <w:r w:rsidRPr="00937AAB">
        <w:rPr>
          <w:b w:val="0"/>
          <w:sz w:val="26"/>
          <w:szCs w:val="26"/>
        </w:rPr>
        <w:t xml:space="preserve"> között átépítették. Várát </w:t>
      </w:r>
      <w:r w:rsidR="00F5355E" w:rsidRPr="00937AAB">
        <w:rPr>
          <w:b w:val="0"/>
          <w:sz w:val="26"/>
          <w:szCs w:val="26"/>
        </w:rPr>
        <w:t>1438</w:t>
      </w:r>
      <w:r w:rsidRPr="00937AAB">
        <w:rPr>
          <w:b w:val="0"/>
          <w:sz w:val="26"/>
          <w:szCs w:val="26"/>
        </w:rPr>
        <w:t xml:space="preserve">-ban a </w:t>
      </w:r>
      <w:r w:rsidR="00F5355E" w:rsidRPr="00937AAB">
        <w:rPr>
          <w:b w:val="0"/>
          <w:sz w:val="26"/>
          <w:szCs w:val="26"/>
        </w:rPr>
        <w:t xml:space="preserve">törökök </w:t>
      </w:r>
      <w:r w:rsidRPr="00937AAB">
        <w:rPr>
          <w:b w:val="0"/>
          <w:sz w:val="26"/>
          <w:szCs w:val="26"/>
        </w:rPr>
        <w:t>feldúlták, de a</w:t>
      </w:r>
      <w:r w:rsidR="001439EA" w:rsidRPr="00937AAB">
        <w:rPr>
          <w:b w:val="0"/>
          <w:sz w:val="26"/>
          <w:szCs w:val="26"/>
        </w:rPr>
        <w:t xml:space="preserve"> XVI. században</w:t>
      </w:r>
      <w:r w:rsidRPr="00937AAB">
        <w:rPr>
          <w:b w:val="0"/>
          <w:sz w:val="26"/>
          <w:szCs w:val="26"/>
        </w:rPr>
        <w:t xml:space="preserve"> helyreállították.</w:t>
      </w:r>
      <w:r w:rsidR="001439EA" w:rsidRPr="00937AAB">
        <w:rPr>
          <w:b w:val="0"/>
          <w:sz w:val="26"/>
          <w:szCs w:val="26"/>
        </w:rPr>
        <w:t xml:space="preserve"> 1544</w:t>
      </w:r>
      <w:r w:rsidRPr="00937AAB">
        <w:rPr>
          <w:b w:val="0"/>
          <w:sz w:val="26"/>
          <w:szCs w:val="26"/>
        </w:rPr>
        <w:t xml:space="preserve">-ben a város </w:t>
      </w:r>
      <w:r w:rsidR="001439EA" w:rsidRPr="00937AAB">
        <w:rPr>
          <w:b w:val="0"/>
          <w:sz w:val="26"/>
          <w:szCs w:val="26"/>
        </w:rPr>
        <w:t xml:space="preserve">protestáns </w:t>
      </w:r>
      <w:r w:rsidRPr="00937AAB">
        <w:rPr>
          <w:b w:val="0"/>
          <w:sz w:val="26"/>
          <w:szCs w:val="26"/>
        </w:rPr>
        <w:t>hitre tért.</w:t>
      </w:r>
    </w:p>
    <w:p w:rsidR="00F119F3" w:rsidRPr="00F5355E" w:rsidRDefault="00F5355E" w:rsidP="00C30F81">
      <w:pPr>
        <w:pStyle w:val="Cmsor2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1618488" cy="2438400"/>
            <wp:effectExtent l="0" t="0" r="127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gesvá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488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1618488" cy="2438400"/>
            <wp:effectExtent l="0" t="0" r="127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egesvár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488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4AD" w:rsidRDefault="001439EA">
      <w:pPr>
        <w:rPr>
          <w:rFonts w:ascii="Algerian" w:hAnsi="Algerian"/>
          <w:sz w:val="52"/>
          <w:szCs w:val="52"/>
        </w:rPr>
      </w:pPr>
      <w:r w:rsidRPr="001439EA">
        <w:rPr>
          <w:rFonts w:ascii="Algerian" w:hAnsi="Algerian"/>
          <w:sz w:val="52"/>
          <w:szCs w:val="52"/>
        </w:rPr>
        <w:lastRenderedPageBreak/>
        <w:t>Késmárk</w:t>
      </w:r>
      <w:r>
        <w:rPr>
          <w:rFonts w:ascii="Algerian" w:hAnsi="Algerian"/>
          <w:sz w:val="52"/>
          <w:szCs w:val="52"/>
        </w:rPr>
        <w:t>:</w:t>
      </w:r>
    </w:p>
    <w:p w:rsidR="001439EA" w:rsidRPr="00121462" w:rsidRDefault="001439EA">
      <w:pPr>
        <w:rPr>
          <w:rFonts w:ascii="Arial" w:hAnsi="Arial" w:cs="Arial"/>
          <w:sz w:val="26"/>
          <w:szCs w:val="26"/>
        </w:rPr>
      </w:pPr>
      <w:r w:rsidRPr="00121462">
        <w:rPr>
          <w:rFonts w:ascii="Arial" w:hAnsi="Arial" w:cs="Arial"/>
          <w:sz w:val="26"/>
          <w:szCs w:val="26"/>
        </w:rPr>
        <w:t xml:space="preserve">A templom abban az időben épült, amikor az </w:t>
      </w:r>
      <w:r w:rsidR="00121462" w:rsidRPr="00121462">
        <w:rPr>
          <w:rFonts w:ascii="Arial" w:hAnsi="Arial" w:cs="Arial"/>
          <w:sz w:val="26"/>
          <w:szCs w:val="26"/>
        </w:rPr>
        <w:t>1681</w:t>
      </w:r>
      <w:r w:rsidRPr="00121462">
        <w:rPr>
          <w:rFonts w:ascii="Arial" w:hAnsi="Arial" w:cs="Arial"/>
          <w:sz w:val="26"/>
          <w:szCs w:val="26"/>
        </w:rPr>
        <w:t xml:space="preserve">-es </w:t>
      </w:r>
      <w:r w:rsidR="00121462" w:rsidRPr="00121462">
        <w:rPr>
          <w:rFonts w:ascii="Arial" w:hAnsi="Arial" w:cs="Arial"/>
          <w:sz w:val="26"/>
          <w:szCs w:val="26"/>
        </w:rPr>
        <w:t>soproni</w:t>
      </w:r>
      <w:r w:rsidRPr="00121462">
        <w:rPr>
          <w:rFonts w:ascii="Arial" w:hAnsi="Arial" w:cs="Arial"/>
          <w:sz w:val="26"/>
          <w:szCs w:val="26"/>
        </w:rPr>
        <w:t xml:space="preserve"> országgyűlés 26. cikkelye engedélyezte a </w:t>
      </w:r>
      <w:r w:rsidR="00121462" w:rsidRPr="00121462">
        <w:rPr>
          <w:rFonts w:ascii="Arial" w:hAnsi="Arial" w:cs="Arial"/>
          <w:sz w:val="26"/>
          <w:szCs w:val="26"/>
        </w:rPr>
        <w:t xml:space="preserve">protestánsok </w:t>
      </w:r>
      <w:r w:rsidRPr="00121462">
        <w:rPr>
          <w:rFonts w:ascii="Arial" w:hAnsi="Arial" w:cs="Arial"/>
          <w:sz w:val="26"/>
          <w:szCs w:val="26"/>
        </w:rPr>
        <w:t xml:space="preserve">számára a templomépítést a városon kívül egy adott helyen, kizárólag </w:t>
      </w:r>
      <w:r w:rsidR="00121462" w:rsidRPr="00121462">
        <w:rPr>
          <w:rFonts w:ascii="Arial" w:hAnsi="Arial" w:cs="Arial"/>
          <w:sz w:val="26"/>
          <w:szCs w:val="26"/>
        </w:rPr>
        <w:t xml:space="preserve">egyházi </w:t>
      </w:r>
      <w:r w:rsidRPr="00121462">
        <w:rPr>
          <w:rFonts w:ascii="Arial" w:hAnsi="Arial" w:cs="Arial"/>
          <w:sz w:val="26"/>
          <w:szCs w:val="26"/>
        </w:rPr>
        <w:t xml:space="preserve">forrásokból. A legolcsóbb építőanyag a fa volt, ezért az utolsó öt templom, amely eredeti állapotában fennmaradt </w:t>
      </w:r>
      <w:r w:rsidR="00121462" w:rsidRPr="00121462">
        <w:rPr>
          <w:rFonts w:ascii="Arial" w:hAnsi="Arial" w:cs="Arial"/>
          <w:sz w:val="26"/>
          <w:szCs w:val="26"/>
        </w:rPr>
        <w:t xml:space="preserve">Szlovákia </w:t>
      </w:r>
      <w:r w:rsidRPr="00121462">
        <w:rPr>
          <w:rFonts w:ascii="Arial" w:hAnsi="Arial" w:cs="Arial"/>
          <w:sz w:val="26"/>
          <w:szCs w:val="26"/>
        </w:rPr>
        <w:t xml:space="preserve">területén, fából épült. Az első fatemplom építése </w:t>
      </w:r>
      <w:r w:rsidR="00121462" w:rsidRPr="00121462">
        <w:rPr>
          <w:rFonts w:ascii="Arial" w:hAnsi="Arial" w:cs="Arial"/>
          <w:sz w:val="26"/>
          <w:szCs w:val="26"/>
        </w:rPr>
        <w:t>1687</w:t>
      </w:r>
      <w:r w:rsidRPr="00121462">
        <w:rPr>
          <w:rFonts w:ascii="Arial" w:hAnsi="Arial" w:cs="Arial"/>
          <w:sz w:val="26"/>
          <w:szCs w:val="26"/>
        </w:rPr>
        <w:t xml:space="preserve">-ben kezdődött. </w:t>
      </w:r>
      <w:r w:rsidR="00121462" w:rsidRPr="00121462">
        <w:rPr>
          <w:rFonts w:ascii="Arial" w:hAnsi="Arial" w:cs="Arial"/>
          <w:sz w:val="26"/>
          <w:szCs w:val="26"/>
        </w:rPr>
        <w:t>1717</w:t>
      </w:r>
      <w:r w:rsidRPr="00121462">
        <w:rPr>
          <w:rFonts w:ascii="Arial" w:hAnsi="Arial" w:cs="Arial"/>
          <w:sz w:val="26"/>
          <w:szCs w:val="26"/>
        </w:rPr>
        <w:t>-ben a templom három hónap alatt nyerte el végleges, ma is látható formáját.</w:t>
      </w:r>
    </w:p>
    <w:p w:rsidR="00937AAB" w:rsidRDefault="00937AAB">
      <w:pPr>
        <w:rPr>
          <w:rFonts w:ascii="Algerian" w:hAnsi="Algerian"/>
          <w:noProof/>
          <w:sz w:val="52"/>
          <w:szCs w:val="52"/>
          <w:lang w:eastAsia="hu-HU"/>
        </w:rPr>
      </w:pPr>
      <w:r>
        <w:rPr>
          <w:rFonts w:ascii="Algerian" w:hAnsi="Algerian"/>
          <w:noProof/>
          <w:sz w:val="52"/>
          <w:szCs w:val="52"/>
          <w:lang w:eastAsia="hu-HU"/>
        </w:rPr>
        <w:drawing>
          <wp:inline distT="0" distB="0" distL="0" distR="0">
            <wp:extent cx="2581275" cy="1771650"/>
            <wp:effectExtent l="0" t="0" r="9525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smár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AAB" w:rsidRDefault="00937AAB">
      <w:pPr>
        <w:rPr>
          <w:rFonts w:ascii="Algerian" w:hAnsi="Algerian"/>
          <w:noProof/>
          <w:sz w:val="52"/>
          <w:szCs w:val="52"/>
          <w:lang w:eastAsia="hu-HU"/>
        </w:rPr>
      </w:pPr>
      <w:r>
        <w:rPr>
          <w:rFonts w:ascii="Algerian" w:hAnsi="Algerian"/>
          <w:noProof/>
          <w:sz w:val="52"/>
          <w:szCs w:val="52"/>
          <w:lang w:eastAsia="hu-HU"/>
        </w:rPr>
        <w:t>Igló:</w:t>
      </w:r>
    </w:p>
    <w:p w:rsidR="00937AAB" w:rsidRPr="00121462" w:rsidRDefault="00937AAB">
      <w:pPr>
        <w:rPr>
          <w:rFonts w:ascii="Arial" w:hAnsi="Arial" w:cs="Arial"/>
          <w:sz w:val="26"/>
          <w:szCs w:val="26"/>
        </w:rPr>
      </w:pPr>
      <w:r w:rsidRPr="00121462">
        <w:rPr>
          <w:rFonts w:ascii="Arial" w:hAnsi="Arial" w:cs="Arial"/>
          <w:sz w:val="26"/>
          <w:szCs w:val="26"/>
        </w:rPr>
        <w:t xml:space="preserve">Az 1790-1796 között klasszikus stílusban épült, kereszt alaprajzú evangélikus templom egy ún. </w:t>
      </w:r>
      <w:proofErr w:type="gramStart"/>
      <w:r w:rsidRPr="00121462">
        <w:rPr>
          <w:rFonts w:ascii="Arial" w:hAnsi="Arial" w:cs="Arial"/>
          <w:sz w:val="26"/>
          <w:szCs w:val="26"/>
        </w:rPr>
        <w:t>tolerancia</w:t>
      </w:r>
      <w:proofErr w:type="gramEnd"/>
      <w:r w:rsidRPr="00121462">
        <w:rPr>
          <w:rFonts w:ascii="Arial" w:hAnsi="Arial" w:cs="Arial"/>
          <w:sz w:val="26"/>
          <w:szCs w:val="26"/>
        </w:rPr>
        <w:t xml:space="preserve"> templom − II. József türelmi rendeletével újra engedélyezte a nem katolikusok szabad vallásgyakorlatát, így azok saját torony és harang nélküli templomokat építhettek.</w:t>
      </w:r>
    </w:p>
    <w:p w:rsidR="00937AAB" w:rsidRDefault="00937AAB">
      <w:pPr>
        <w:rPr>
          <w:rFonts w:ascii="Arial" w:hAnsi="Arial" w:cs="Arial"/>
          <w:noProof/>
          <w:sz w:val="26"/>
          <w:szCs w:val="26"/>
          <w:lang w:eastAsia="hu-HU"/>
        </w:rPr>
      </w:pPr>
      <w:r>
        <w:rPr>
          <w:rFonts w:ascii="Arial" w:hAnsi="Arial" w:cs="Arial"/>
          <w:noProof/>
          <w:sz w:val="26"/>
          <w:szCs w:val="26"/>
          <w:lang w:eastAsia="hu-HU"/>
        </w:rPr>
        <w:drawing>
          <wp:inline distT="0" distB="0" distL="0" distR="0">
            <wp:extent cx="3596640" cy="2407920"/>
            <wp:effectExtent l="0" t="0" r="381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gló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AAB" w:rsidRPr="00937AAB" w:rsidRDefault="00937AAB">
      <w:pPr>
        <w:rPr>
          <w:rFonts w:ascii="Arial" w:hAnsi="Arial" w:cs="Arial"/>
          <w:noProof/>
          <w:sz w:val="26"/>
          <w:szCs w:val="26"/>
          <w:lang w:eastAsia="hu-HU"/>
        </w:rPr>
      </w:pPr>
      <w:r>
        <w:rPr>
          <w:rFonts w:ascii="Arial" w:hAnsi="Arial" w:cs="Arial"/>
          <w:noProof/>
          <w:sz w:val="26"/>
          <w:szCs w:val="26"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gló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7AAB" w:rsidRPr="001439EA" w:rsidRDefault="00937AAB">
      <w:pPr>
        <w:rPr>
          <w:rFonts w:ascii="Algerian" w:hAnsi="Algerian"/>
          <w:sz w:val="52"/>
          <w:szCs w:val="52"/>
        </w:rPr>
      </w:pPr>
    </w:p>
    <w:sectPr w:rsidR="00937AAB" w:rsidRPr="001439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781"/>
    <w:rsid w:val="000715CD"/>
    <w:rsid w:val="000C01EC"/>
    <w:rsid w:val="000D22C8"/>
    <w:rsid w:val="00121462"/>
    <w:rsid w:val="001439EA"/>
    <w:rsid w:val="002044AD"/>
    <w:rsid w:val="00270187"/>
    <w:rsid w:val="0035077D"/>
    <w:rsid w:val="003978EC"/>
    <w:rsid w:val="00507987"/>
    <w:rsid w:val="00682770"/>
    <w:rsid w:val="008A6B45"/>
    <w:rsid w:val="008E50E2"/>
    <w:rsid w:val="00937AAB"/>
    <w:rsid w:val="00A00781"/>
    <w:rsid w:val="00C30F81"/>
    <w:rsid w:val="00D76AAB"/>
    <w:rsid w:val="00D868F7"/>
    <w:rsid w:val="00F119F3"/>
    <w:rsid w:val="00F42B68"/>
    <w:rsid w:val="00F5355E"/>
    <w:rsid w:val="00F77193"/>
    <w:rsid w:val="00FA492D"/>
    <w:rsid w:val="00FB1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1C924"/>
  <w15:chartTrackingRefBased/>
  <w15:docId w15:val="{A4B73F18-777B-4DA6-8BB4-A06CFD02E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2">
    <w:name w:val="heading 2"/>
    <w:basedOn w:val="Norml"/>
    <w:link w:val="Cmsor2Char"/>
    <w:uiPriority w:val="9"/>
    <w:qFormat/>
    <w:rsid w:val="00C30F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2044AD"/>
    <w:rPr>
      <w:color w:val="0000FF"/>
      <w:u w:val="single"/>
    </w:rPr>
  </w:style>
  <w:style w:type="character" w:customStyle="1" w:styleId="Cmsor2Char">
    <w:name w:val="Címsor 2 Char"/>
    <w:basedOn w:val="Bekezdsalapbettpusa"/>
    <w:link w:val="Cmsor2"/>
    <w:uiPriority w:val="9"/>
    <w:rsid w:val="00C30F81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styleId="Kiemels2">
    <w:name w:val="Strong"/>
    <w:basedOn w:val="Bekezdsalapbettpusa"/>
    <w:uiPriority w:val="22"/>
    <w:qFormat/>
    <w:rsid w:val="00C30F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5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720F6F-929E-45DA-AB77-EAF0D2ED6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6</Pages>
  <Words>412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Sziksz Barbi.2014.a</dc:creator>
  <cp:keywords/>
  <dc:description/>
  <cp:lastModifiedBy>Minta Tanuló</cp:lastModifiedBy>
  <cp:revision>4</cp:revision>
  <dcterms:created xsi:type="dcterms:W3CDTF">2017-03-22T07:50:00Z</dcterms:created>
  <dcterms:modified xsi:type="dcterms:W3CDTF">2017-03-23T09:41:00Z</dcterms:modified>
</cp:coreProperties>
</file>